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5D29" w:rsidRDefault="00B45D29" w:rsidP="00B45D29"/>
    <w:p w:rsidR="00B45D29" w:rsidRDefault="00B45D29" w:rsidP="00B45D29"/>
    <w:p w:rsidR="00B45D29" w:rsidRDefault="00B45D29" w:rsidP="00B45D29"/>
    <w:p w:rsidR="00B45D29" w:rsidRDefault="00B45D29" w:rsidP="00B45D29"/>
    <w:p w:rsidR="00B45D29" w:rsidRDefault="00B45D29" w:rsidP="00B45D29"/>
    <w:p w:rsidR="00B45D29" w:rsidRDefault="00B45D29" w:rsidP="00B45D29"/>
    <w:p w:rsidR="00B45D29" w:rsidRPr="00005780" w:rsidRDefault="000654AD" w:rsidP="00B45D29">
      <w:pPr>
        <w:rPr>
          <w:sz w:val="36"/>
          <w:szCs w:val="36"/>
          <w:lang w:val="en-US"/>
        </w:rPr>
      </w:pPr>
      <w:proofErr w:type="spellStart"/>
      <w:r>
        <w:rPr>
          <w:sz w:val="36"/>
          <w:szCs w:val="36"/>
          <w:lang w:val="en-US"/>
        </w:rPr>
        <w:t>Onderzoek</w:t>
      </w:r>
      <w:proofErr w:type="spellEnd"/>
      <w:r w:rsidR="00B45D29" w:rsidRPr="00005780">
        <w:rPr>
          <w:sz w:val="36"/>
          <w:szCs w:val="36"/>
          <w:lang w:val="en-US"/>
        </w:rPr>
        <w:t xml:space="preserve"> Office 365</w:t>
      </w:r>
    </w:p>
    <w:p w:rsidR="00B45D29" w:rsidRPr="00005780" w:rsidRDefault="00B45D29" w:rsidP="00B45D29">
      <w:pPr>
        <w:rPr>
          <w:b/>
          <w:lang w:val="en-US"/>
        </w:rPr>
      </w:pPr>
      <w:bookmarkStart w:id="0" w:name="Subtitel"/>
    </w:p>
    <w:bookmarkEnd w:id="0"/>
    <w:p w:rsidR="00B45D29" w:rsidRPr="00005780" w:rsidRDefault="00B45D29" w:rsidP="00B45D29">
      <w:pPr>
        <w:rPr>
          <w:b/>
          <w:sz w:val="24"/>
          <w:szCs w:val="24"/>
          <w:lang w:val="en-US"/>
        </w:rPr>
      </w:pPr>
      <w:r w:rsidRPr="00005780">
        <w:rPr>
          <w:sz w:val="24"/>
          <w:szCs w:val="36"/>
          <w:lang w:val="en-US"/>
        </w:rPr>
        <w:t>Gemeente Breda</w:t>
      </w:r>
    </w:p>
    <w:p w:rsidR="00B45D29" w:rsidRPr="00005780" w:rsidRDefault="00B45D29" w:rsidP="00B45D29">
      <w:pPr>
        <w:rPr>
          <w:b/>
          <w:lang w:val="en-US"/>
        </w:rPr>
      </w:pPr>
    </w:p>
    <w:p w:rsidR="00B45D29" w:rsidRPr="00005780" w:rsidRDefault="00B45D29" w:rsidP="00B45D29">
      <w:pPr>
        <w:rPr>
          <w:lang w:val="en-US"/>
        </w:rPr>
      </w:pPr>
    </w:p>
    <w:p w:rsidR="00B45D29" w:rsidRPr="00005780" w:rsidRDefault="00B45D29" w:rsidP="00B45D29">
      <w:pPr>
        <w:rPr>
          <w:lang w:val="en-US"/>
        </w:rPr>
      </w:pPr>
    </w:p>
    <w:p w:rsidR="00B45D29" w:rsidRPr="00005780" w:rsidRDefault="00B45D29" w:rsidP="00B45D29">
      <w:pPr>
        <w:rPr>
          <w:lang w:val="en-US"/>
        </w:rPr>
      </w:pPr>
    </w:p>
    <w:p w:rsidR="00B45D29" w:rsidRPr="00005780" w:rsidRDefault="00B45D29" w:rsidP="00B45D29">
      <w:pPr>
        <w:rPr>
          <w:lang w:val="en-US"/>
        </w:rPr>
      </w:pPr>
    </w:p>
    <w:p w:rsidR="00B45D29" w:rsidRPr="00005780" w:rsidRDefault="00B45D29" w:rsidP="00B45D29">
      <w:pPr>
        <w:rPr>
          <w:lang w:val="en-US"/>
        </w:rPr>
      </w:pPr>
    </w:p>
    <w:p w:rsidR="00B45D29" w:rsidRPr="00005780" w:rsidRDefault="00B45D29" w:rsidP="00B45D29">
      <w:pPr>
        <w:rPr>
          <w:lang w:val="en-US"/>
        </w:rPr>
      </w:pPr>
    </w:p>
    <w:p w:rsidR="00B45D29" w:rsidRPr="00005780" w:rsidRDefault="00B45D29" w:rsidP="00B45D29">
      <w:pPr>
        <w:rPr>
          <w:lang w:val="en-US"/>
        </w:rPr>
      </w:pPr>
    </w:p>
    <w:p w:rsidR="00B45D29" w:rsidRPr="00005780" w:rsidRDefault="00B45D29" w:rsidP="00B45D29">
      <w:pPr>
        <w:rPr>
          <w:lang w:val="en-US"/>
        </w:rPr>
      </w:pPr>
    </w:p>
    <w:p w:rsidR="00B45D29" w:rsidRPr="00005780" w:rsidRDefault="00B45D29" w:rsidP="00B45D29">
      <w:pPr>
        <w:rPr>
          <w:lang w:val="en-US"/>
        </w:rPr>
      </w:pPr>
    </w:p>
    <w:p w:rsidR="00B45D29" w:rsidRPr="00005780" w:rsidRDefault="00B45D29" w:rsidP="00B45D29">
      <w:pPr>
        <w:rPr>
          <w:lang w:val="en-US"/>
        </w:rPr>
      </w:pPr>
    </w:p>
    <w:p w:rsidR="00B45D29" w:rsidRPr="00005780" w:rsidRDefault="00B45D29" w:rsidP="00B45D29">
      <w:pPr>
        <w:rPr>
          <w:lang w:val="en-US"/>
        </w:rPr>
      </w:pPr>
    </w:p>
    <w:p w:rsidR="00B45D29" w:rsidRPr="00005780" w:rsidRDefault="00B45D29" w:rsidP="00B45D29">
      <w:pPr>
        <w:rPr>
          <w:lang w:val="en-US"/>
        </w:rPr>
      </w:pPr>
    </w:p>
    <w:p w:rsidR="00B45D29" w:rsidRPr="00005780" w:rsidRDefault="00B45D29" w:rsidP="00B45D29">
      <w:pPr>
        <w:rPr>
          <w:lang w:val="en-US"/>
        </w:rPr>
      </w:pPr>
    </w:p>
    <w:p w:rsidR="00B45D29" w:rsidRPr="00005780" w:rsidRDefault="00B45D29" w:rsidP="00B45D29">
      <w:pPr>
        <w:rPr>
          <w:lang w:val="en-US"/>
        </w:rPr>
      </w:pPr>
    </w:p>
    <w:p w:rsidR="00B45D29" w:rsidRPr="00005780" w:rsidRDefault="00B45D29" w:rsidP="00B45D29">
      <w:pPr>
        <w:rPr>
          <w:lang w:val="en-US"/>
        </w:rPr>
      </w:pPr>
    </w:p>
    <w:p w:rsidR="00B45D29" w:rsidRPr="00005780" w:rsidRDefault="00B45D29" w:rsidP="00B45D29">
      <w:pPr>
        <w:rPr>
          <w:lang w:val="en-US"/>
        </w:rPr>
      </w:pPr>
    </w:p>
    <w:p w:rsidR="00B45D29" w:rsidRPr="00005780" w:rsidRDefault="00B45D29" w:rsidP="00B45D29">
      <w:pPr>
        <w:rPr>
          <w:lang w:val="en-US"/>
        </w:rPr>
      </w:pPr>
    </w:p>
    <w:p w:rsidR="00B45D29" w:rsidRPr="00005780" w:rsidRDefault="00B45D29" w:rsidP="00B45D29">
      <w:pPr>
        <w:rPr>
          <w:lang w:val="en-US"/>
        </w:rPr>
      </w:pPr>
    </w:p>
    <w:p w:rsidR="00B45D29" w:rsidRPr="00005780" w:rsidRDefault="00B45D29" w:rsidP="00B45D29">
      <w:pPr>
        <w:rPr>
          <w:lang w:val="en-US"/>
        </w:rPr>
      </w:pPr>
    </w:p>
    <w:p w:rsidR="00B45D29" w:rsidRPr="00005780" w:rsidRDefault="00B45D29" w:rsidP="00B45D29">
      <w:pPr>
        <w:rPr>
          <w:lang w:val="en-US"/>
        </w:rPr>
      </w:pPr>
    </w:p>
    <w:p w:rsidR="00B45D29" w:rsidRPr="00005780" w:rsidRDefault="00B45D29" w:rsidP="00B45D29">
      <w:pPr>
        <w:rPr>
          <w:lang w:val="en-US"/>
        </w:rPr>
      </w:pPr>
    </w:p>
    <w:p w:rsidR="00B45D29" w:rsidRPr="00005780" w:rsidRDefault="00B45D29" w:rsidP="00B45D29">
      <w:pPr>
        <w:rPr>
          <w:lang w:val="en-US"/>
        </w:rPr>
      </w:pPr>
    </w:p>
    <w:p w:rsidR="00B45D29" w:rsidRPr="00005780" w:rsidRDefault="00B45D29" w:rsidP="00B45D29">
      <w:pPr>
        <w:rPr>
          <w:lang w:val="en-US"/>
        </w:rPr>
      </w:pPr>
    </w:p>
    <w:p w:rsidR="00B45D29" w:rsidRPr="00005780" w:rsidRDefault="00B45D29" w:rsidP="00B45D29">
      <w:pPr>
        <w:rPr>
          <w:lang w:val="en-US"/>
        </w:rPr>
      </w:pPr>
    </w:p>
    <w:p w:rsidR="00B45D29" w:rsidRPr="00005780" w:rsidRDefault="00B45D29" w:rsidP="00B45D29">
      <w:pPr>
        <w:rPr>
          <w:lang w:val="en-US"/>
        </w:rPr>
      </w:pPr>
    </w:p>
    <w:p w:rsidR="00B45D29" w:rsidRPr="00005780" w:rsidRDefault="00B45D29" w:rsidP="00B45D29">
      <w:pPr>
        <w:rPr>
          <w:lang w:val="en-US"/>
        </w:rPr>
      </w:pPr>
    </w:p>
    <w:p w:rsidR="00B45D29" w:rsidRPr="00005780" w:rsidRDefault="00B45D29" w:rsidP="00B45D29">
      <w:pPr>
        <w:rPr>
          <w:lang w:val="en-US"/>
        </w:rPr>
      </w:pPr>
    </w:p>
    <w:p w:rsidR="00B45D29" w:rsidRPr="00005780" w:rsidRDefault="00B45D29" w:rsidP="00B45D29">
      <w:pPr>
        <w:rPr>
          <w:lang w:val="en-US"/>
        </w:rPr>
      </w:pPr>
    </w:p>
    <w:p w:rsidR="00B45D29" w:rsidRPr="00005780" w:rsidRDefault="00B45D29" w:rsidP="00B45D29">
      <w:pPr>
        <w:rPr>
          <w:lang w:val="en-US"/>
        </w:rPr>
      </w:pPr>
    </w:p>
    <w:p w:rsidR="00B45D29" w:rsidRPr="00005780" w:rsidRDefault="00B45D29" w:rsidP="00B45D29">
      <w:pPr>
        <w:rPr>
          <w:lang w:val="en-US"/>
        </w:rPr>
      </w:pPr>
    </w:p>
    <w:p w:rsidR="00B45D29" w:rsidRPr="00005780" w:rsidRDefault="00B45D29" w:rsidP="00B45D29">
      <w:pPr>
        <w:rPr>
          <w:lang w:val="en-US"/>
        </w:rPr>
      </w:pPr>
    </w:p>
    <w:p w:rsidR="00B45D29" w:rsidRPr="00005780" w:rsidRDefault="00B45D29" w:rsidP="00B45D29">
      <w:pPr>
        <w:rPr>
          <w:lang w:val="en-US"/>
        </w:rPr>
      </w:pPr>
    </w:p>
    <w:p w:rsidR="00B45D29" w:rsidRPr="00005780" w:rsidRDefault="00B45D29" w:rsidP="00B45D29">
      <w:pPr>
        <w:rPr>
          <w:lang w:val="en-US"/>
        </w:rPr>
      </w:pPr>
    </w:p>
    <w:p w:rsidR="00B45D29" w:rsidRPr="00DA1CA0" w:rsidRDefault="000654AD" w:rsidP="00B45D29">
      <w:pPr>
        <w:rPr>
          <w:lang w:val="en-US"/>
        </w:rPr>
      </w:pPr>
      <w:r>
        <w:rPr>
          <w:lang w:val="en-US"/>
        </w:rPr>
        <w:t>14</w:t>
      </w:r>
      <w:r w:rsidR="00B45D29" w:rsidRPr="00DA1CA0">
        <w:rPr>
          <w:lang w:val="en-US"/>
        </w:rPr>
        <w:t xml:space="preserve"> </w:t>
      </w:r>
      <w:proofErr w:type="spellStart"/>
      <w:r>
        <w:rPr>
          <w:lang w:val="en-US"/>
        </w:rPr>
        <w:t>juni</w:t>
      </w:r>
      <w:proofErr w:type="spellEnd"/>
      <w:r w:rsidR="00B45D29" w:rsidRPr="00DA1CA0">
        <w:rPr>
          <w:lang w:val="en-US"/>
        </w:rPr>
        <w:t xml:space="preserve"> 2016</w:t>
      </w:r>
    </w:p>
    <w:p w:rsidR="00B45D29" w:rsidRPr="00DA1CA0" w:rsidRDefault="00B45D29" w:rsidP="00B45D29">
      <w:pPr>
        <w:rPr>
          <w:lang w:val="en-US"/>
        </w:rPr>
      </w:pPr>
    </w:p>
    <w:p w:rsidR="00B45D29" w:rsidRPr="000654AD" w:rsidRDefault="00B45D29" w:rsidP="00B45D29">
      <w:bookmarkStart w:id="1" w:name="a30Ref"/>
      <w:r w:rsidRPr="000654AD">
        <w:t xml:space="preserve">Referentie: </w:t>
      </w:r>
      <w:bookmarkEnd w:id="1"/>
      <w:r w:rsidR="000654AD" w:rsidRPr="000654AD">
        <w:t>20160614_Onderzoek</w:t>
      </w:r>
      <w:r w:rsidRPr="000654AD">
        <w:t>_Office365_v1.docx</w:t>
      </w:r>
    </w:p>
    <w:p w:rsidR="00B45D29" w:rsidRPr="000654AD" w:rsidRDefault="00B45D29" w:rsidP="00B45D29"/>
    <w:p w:rsidR="00B45D29" w:rsidRPr="000654AD" w:rsidRDefault="00B45D29" w:rsidP="00B45D29"/>
    <w:p w:rsidR="00B45D29" w:rsidRPr="000654AD" w:rsidRDefault="00B45D29" w:rsidP="00B45D29"/>
    <w:p w:rsidR="00B45D29" w:rsidRPr="000654AD" w:rsidRDefault="00B45D29" w:rsidP="00B45D29"/>
    <w:p w:rsidR="00B45D29" w:rsidRPr="000654AD" w:rsidRDefault="00B45D29" w:rsidP="00B45D29"/>
    <w:p w:rsidR="00B45D29" w:rsidRPr="000654AD" w:rsidRDefault="00B45D29" w:rsidP="00B45D29"/>
    <w:p w:rsidR="00B45D29" w:rsidRPr="000654AD" w:rsidRDefault="00B45D29">
      <w:pPr>
        <w:rPr>
          <w:rFonts w:asciiTheme="minorHAnsi" w:hAnsiTheme="minorHAnsi" w:cstheme="minorHAnsi"/>
          <w:b/>
          <w:sz w:val="28"/>
          <w:szCs w:val="28"/>
        </w:rPr>
      </w:pPr>
      <w:r w:rsidRPr="000654AD">
        <w:rPr>
          <w:rFonts w:asciiTheme="minorHAnsi" w:hAnsiTheme="minorHAnsi" w:cstheme="minorHAnsi"/>
          <w:b/>
          <w:sz w:val="28"/>
          <w:szCs w:val="28"/>
        </w:rPr>
        <w:br w:type="page"/>
      </w:r>
    </w:p>
    <w:p w:rsidR="003F3E70" w:rsidRPr="00E43CCE" w:rsidRDefault="000654AD" w:rsidP="003F3E70">
      <w:pPr>
        <w:rPr>
          <w:rFonts w:asciiTheme="minorHAnsi" w:hAnsiTheme="minorHAnsi" w:cstheme="minorHAnsi"/>
          <w:sz w:val="20"/>
        </w:rPr>
      </w:pPr>
      <w:r>
        <w:rPr>
          <w:rFonts w:asciiTheme="minorHAnsi" w:hAnsiTheme="minorHAnsi" w:cstheme="minorHAnsi"/>
          <w:b/>
          <w:sz w:val="28"/>
          <w:szCs w:val="28"/>
        </w:rPr>
        <w:lastRenderedPageBreak/>
        <w:t>Onderzoek</w:t>
      </w:r>
      <w:r w:rsidR="00DA0264" w:rsidRPr="00E43CCE">
        <w:rPr>
          <w:rFonts w:asciiTheme="minorHAnsi" w:hAnsiTheme="minorHAnsi" w:cstheme="minorHAnsi"/>
          <w:b/>
          <w:sz w:val="28"/>
          <w:szCs w:val="28"/>
        </w:rPr>
        <w:t xml:space="preserve"> </w:t>
      </w:r>
      <w:r w:rsidR="000730A8">
        <w:rPr>
          <w:rFonts w:asciiTheme="minorHAnsi" w:hAnsiTheme="minorHAnsi" w:cstheme="minorHAnsi"/>
          <w:b/>
          <w:sz w:val="28"/>
          <w:szCs w:val="28"/>
        </w:rPr>
        <w:t>Office 365 bij gemeente Breda</w:t>
      </w:r>
      <w:r w:rsidR="003E3820">
        <w:rPr>
          <w:rFonts w:asciiTheme="minorHAnsi" w:hAnsiTheme="minorHAnsi" w:cstheme="minorHAnsi"/>
          <w:b/>
          <w:sz w:val="28"/>
          <w:szCs w:val="28"/>
        </w:rPr>
        <w:br/>
      </w:r>
    </w:p>
    <w:p w:rsidR="000730A8" w:rsidRDefault="00DA0264" w:rsidP="00DA0264">
      <w:pPr>
        <w:rPr>
          <w:rFonts w:asciiTheme="minorHAnsi" w:hAnsiTheme="minorHAnsi" w:cstheme="minorHAnsi"/>
          <w:sz w:val="22"/>
          <w:szCs w:val="22"/>
        </w:rPr>
      </w:pPr>
      <w:r w:rsidRPr="00E43CCE">
        <w:rPr>
          <w:rFonts w:asciiTheme="minorHAnsi" w:hAnsiTheme="minorHAnsi" w:cstheme="minorHAnsi"/>
          <w:b/>
          <w:sz w:val="22"/>
          <w:szCs w:val="22"/>
        </w:rPr>
        <w:t>Context</w:t>
      </w:r>
      <w:r w:rsidRPr="00E43CCE">
        <w:rPr>
          <w:rFonts w:asciiTheme="minorHAnsi" w:hAnsiTheme="minorHAnsi" w:cstheme="minorHAnsi"/>
          <w:sz w:val="22"/>
          <w:szCs w:val="22"/>
        </w:rPr>
        <w:br/>
      </w:r>
      <w:r w:rsidR="000730A8">
        <w:rPr>
          <w:rFonts w:asciiTheme="minorHAnsi" w:hAnsiTheme="minorHAnsi" w:cstheme="minorHAnsi"/>
          <w:sz w:val="22"/>
          <w:szCs w:val="22"/>
        </w:rPr>
        <w:t>De gemeente Breda onderzoekt de mogelijkheden om Office 365 breed te gaan gebruiken in de organisatie</w:t>
      </w:r>
      <w:r w:rsidRPr="00E43CCE">
        <w:rPr>
          <w:rFonts w:asciiTheme="minorHAnsi" w:hAnsiTheme="minorHAnsi" w:cstheme="minorHAnsi"/>
          <w:sz w:val="22"/>
          <w:szCs w:val="22"/>
        </w:rPr>
        <w:t>.</w:t>
      </w:r>
      <w:r w:rsidR="000730A8">
        <w:rPr>
          <w:rFonts w:asciiTheme="minorHAnsi" w:hAnsiTheme="minorHAnsi" w:cstheme="minorHAnsi"/>
          <w:sz w:val="22"/>
          <w:szCs w:val="22"/>
        </w:rPr>
        <w:t xml:space="preserve"> Hierin spelen naast functionele aspecten ook beveiliging- en privacyaspecten een belangrijke rol. Aangezien de leverancier Microsoft een Amerikaanse partij is met datacenter locaties over de gehele wereld, rijst met name de vraag of de Europese en/of Nederlandse privacywetgeving het </w:t>
      </w:r>
      <w:r w:rsidR="006C2E50">
        <w:rPr>
          <w:rFonts w:asciiTheme="minorHAnsi" w:hAnsiTheme="minorHAnsi" w:cstheme="minorHAnsi"/>
          <w:sz w:val="22"/>
          <w:szCs w:val="22"/>
        </w:rPr>
        <w:t xml:space="preserve">– met het oog op anti-privacy wetgeving als de Patriot act – </w:t>
      </w:r>
      <w:r w:rsidR="000730A8">
        <w:rPr>
          <w:rFonts w:asciiTheme="minorHAnsi" w:hAnsiTheme="minorHAnsi" w:cstheme="minorHAnsi"/>
          <w:sz w:val="22"/>
          <w:szCs w:val="22"/>
        </w:rPr>
        <w:t>toestaat om met persoonsgegevens van Nederlanders te werken in de Cloud omgeving van Microsoft.</w:t>
      </w:r>
    </w:p>
    <w:p w:rsidR="007B409D" w:rsidRDefault="000730A8" w:rsidP="000730A8">
      <w:pPr>
        <w:rPr>
          <w:rFonts w:asciiTheme="minorHAnsi" w:hAnsiTheme="minorHAnsi" w:cstheme="minorHAnsi"/>
          <w:sz w:val="22"/>
          <w:szCs w:val="22"/>
        </w:rPr>
      </w:pPr>
      <w:r>
        <w:rPr>
          <w:rFonts w:asciiTheme="minorHAnsi" w:hAnsiTheme="minorHAnsi" w:cstheme="minorHAnsi"/>
          <w:sz w:val="22"/>
          <w:szCs w:val="22"/>
        </w:rPr>
        <w:t xml:space="preserve">Naast de vraag over de risico’s op het gebied van privacy, zijn in de Baseline Informatiebeveiliging Nederlandse Gemeenten (BIG) ook een aantal normen voor beveiliging opgenomen, waaraan de Vereniging van Nederlandse Gemeenten zich heeft gecommitteerd. </w:t>
      </w:r>
      <w:r w:rsidR="00DA0264" w:rsidRPr="00E43CCE">
        <w:rPr>
          <w:rFonts w:asciiTheme="minorHAnsi" w:hAnsiTheme="minorHAnsi" w:cstheme="minorHAnsi"/>
          <w:sz w:val="22"/>
          <w:szCs w:val="22"/>
        </w:rPr>
        <w:br/>
      </w:r>
      <w:r w:rsidR="00DA0264" w:rsidRPr="00E43CCE">
        <w:rPr>
          <w:rFonts w:asciiTheme="minorHAnsi" w:hAnsiTheme="minorHAnsi" w:cstheme="minorHAnsi"/>
          <w:sz w:val="22"/>
          <w:szCs w:val="22"/>
        </w:rPr>
        <w:br/>
      </w:r>
      <w:r>
        <w:rPr>
          <w:rFonts w:asciiTheme="minorHAnsi" w:hAnsiTheme="minorHAnsi" w:cstheme="minorHAnsi"/>
          <w:sz w:val="22"/>
          <w:szCs w:val="22"/>
        </w:rPr>
        <w:t>Ook g</w:t>
      </w:r>
      <w:r w:rsidR="00DA0264" w:rsidRPr="00E43CCE">
        <w:rPr>
          <w:rFonts w:asciiTheme="minorHAnsi" w:hAnsiTheme="minorHAnsi" w:cstheme="minorHAnsi"/>
          <w:sz w:val="22"/>
          <w:szCs w:val="22"/>
        </w:rPr>
        <w:t>emeente Breda heeft zich gecommitteerd om aan de BIG te voldoen.</w:t>
      </w:r>
      <w:r w:rsidR="00EE6B6D">
        <w:rPr>
          <w:rFonts w:asciiTheme="minorHAnsi" w:hAnsiTheme="minorHAnsi" w:cstheme="minorHAnsi"/>
          <w:sz w:val="22"/>
          <w:szCs w:val="22"/>
        </w:rPr>
        <w:t xml:space="preserve"> Conform de BIG kunnen uitzonderingen op maatregelen worden toegestaan op basis van een risico afweging en akkoord op het aanvaarden van het risico door het betreffende management. Dit wordt vastgelegd in een risico statement.</w:t>
      </w:r>
      <w:r w:rsidR="00DA0264" w:rsidRPr="00E43CCE">
        <w:rPr>
          <w:rFonts w:asciiTheme="minorHAnsi" w:hAnsiTheme="minorHAnsi" w:cstheme="minorHAnsi"/>
          <w:sz w:val="22"/>
          <w:szCs w:val="22"/>
        </w:rPr>
        <w:t xml:space="preserve"> </w:t>
      </w:r>
      <w:r>
        <w:rPr>
          <w:rFonts w:asciiTheme="minorHAnsi" w:hAnsiTheme="minorHAnsi" w:cstheme="minorHAnsi"/>
          <w:sz w:val="22"/>
          <w:szCs w:val="22"/>
        </w:rPr>
        <w:t>Ook wanneer dermate grote risico’s worden geïdentificeerd dat ze een grote kans van manifesteren hebben en deze bij manifestatie een grote impact hebben, worden deze opgenomen in het risico statement.</w:t>
      </w:r>
    </w:p>
    <w:p w:rsidR="007B409D" w:rsidRDefault="007B409D" w:rsidP="000730A8">
      <w:pPr>
        <w:rPr>
          <w:rFonts w:asciiTheme="minorHAnsi" w:hAnsiTheme="minorHAnsi" w:cstheme="minorHAnsi"/>
          <w:sz w:val="22"/>
          <w:szCs w:val="22"/>
        </w:rPr>
      </w:pPr>
    </w:p>
    <w:p w:rsidR="00EB6EA8" w:rsidRDefault="00D34352" w:rsidP="000730A8">
      <w:pPr>
        <w:rPr>
          <w:rFonts w:asciiTheme="minorHAnsi" w:hAnsiTheme="minorHAnsi" w:cstheme="minorHAnsi"/>
          <w:sz w:val="22"/>
          <w:szCs w:val="22"/>
        </w:rPr>
      </w:pPr>
      <w:r>
        <w:rPr>
          <w:rFonts w:asciiTheme="minorHAnsi" w:hAnsiTheme="minorHAnsi" w:cstheme="minorHAnsi"/>
          <w:b/>
          <w:sz w:val="22"/>
          <w:szCs w:val="22"/>
        </w:rPr>
        <w:t>Onderzoek</w:t>
      </w:r>
      <w:r w:rsidR="00EB6EA8" w:rsidRPr="00EB6EA8">
        <w:rPr>
          <w:rFonts w:asciiTheme="minorHAnsi" w:hAnsiTheme="minorHAnsi" w:cstheme="minorHAnsi"/>
          <w:b/>
          <w:sz w:val="22"/>
          <w:szCs w:val="22"/>
        </w:rPr>
        <w:t>stappen</w:t>
      </w:r>
      <w:r w:rsidR="00DA0264" w:rsidRPr="00E43CCE">
        <w:rPr>
          <w:rFonts w:asciiTheme="minorHAnsi" w:hAnsiTheme="minorHAnsi" w:cstheme="minorHAnsi"/>
          <w:sz w:val="22"/>
          <w:szCs w:val="22"/>
        </w:rPr>
        <w:br/>
      </w:r>
      <w:r w:rsidR="00EB6EA8">
        <w:rPr>
          <w:rFonts w:asciiTheme="minorHAnsi" w:hAnsiTheme="minorHAnsi" w:cstheme="minorHAnsi"/>
          <w:sz w:val="22"/>
          <w:szCs w:val="22"/>
        </w:rPr>
        <w:t>Het onderzoek heeft plaatsgevonden op de volgende vlakken</w:t>
      </w:r>
      <w:r w:rsidR="0079355A">
        <w:rPr>
          <w:rFonts w:asciiTheme="minorHAnsi" w:hAnsiTheme="minorHAnsi" w:cstheme="minorHAnsi"/>
          <w:sz w:val="22"/>
          <w:szCs w:val="22"/>
        </w:rPr>
        <w:t xml:space="preserve"> van de Office 365 oplossing</w:t>
      </w:r>
      <w:r w:rsidR="00EB6EA8">
        <w:rPr>
          <w:rFonts w:asciiTheme="minorHAnsi" w:hAnsiTheme="minorHAnsi" w:cstheme="minorHAnsi"/>
          <w:sz w:val="22"/>
          <w:szCs w:val="22"/>
        </w:rPr>
        <w:t>:</w:t>
      </w:r>
    </w:p>
    <w:p w:rsidR="00EB6EA8" w:rsidRDefault="00EB6EA8" w:rsidP="000730A8">
      <w:pPr>
        <w:rPr>
          <w:rFonts w:asciiTheme="minorHAnsi" w:hAnsiTheme="minorHAnsi" w:cstheme="minorHAnsi"/>
          <w:sz w:val="22"/>
          <w:szCs w:val="22"/>
        </w:rPr>
      </w:pPr>
    </w:p>
    <w:p w:rsidR="00EB6EA8" w:rsidRDefault="00EB6EA8" w:rsidP="00EB6EA8">
      <w:pPr>
        <w:pStyle w:val="Lijstalinea"/>
        <w:numPr>
          <w:ilvl w:val="0"/>
          <w:numId w:val="8"/>
        </w:numPr>
        <w:rPr>
          <w:rFonts w:asciiTheme="minorHAnsi" w:hAnsiTheme="minorHAnsi" w:cstheme="minorHAnsi"/>
          <w:i/>
          <w:sz w:val="22"/>
          <w:szCs w:val="22"/>
        </w:rPr>
      </w:pPr>
      <w:r w:rsidRPr="00EB6EA8">
        <w:rPr>
          <w:rFonts w:asciiTheme="minorHAnsi" w:hAnsiTheme="minorHAnsi" w:cstheme="minorHAnsi"/>
          <w:i/>
          <w:sz w:val="22"/>
          <w:szCs w:val="22"/>
        </w:rPr>
        <w:t>Wet- en regelgeving</w:t>
      </w:r>
    </w:p>
    <w:p w:rsidR="00EB6EA8" w:rsidRPr="00EB6EA8" w:rsidRDefault="00EB6EA8" w:rsidP="00EB6EA8">
      <w:pPr>
        <w:pStyle w:val="Lijstalinea"/>
        <w:rPr>
          <w:rFonts w:asciiTheme="minorHAnsi" w:hAnsiTheme="minorHAnsi" w:cstheme="minorHAnsi"/>
          <w:sz w:val="22"/>
          <w:szCs w:val="22"/>
        </w:rPr>
      </w:pPr>
      <w:r>
        <w:rPr>
          <w:rFonts w:asciiTheme="minorHAnsi" w:hAnsiTheme="minorHAnsi" w:cstheme="minorHAnsi"/>
          <w:sz w:val="22"/>
          <w:szCs w:val="22"/>
        </w:rPr>
        <w:t>Wanneer data van bedrijven in de Cloud geplaatst worden, dient een aantal aspecten in overweging genomen te worden. Dit betreft</w:t>
      </w:r>
      <w:r w:rsidR="002379F3">
        <w:rPr>
          <w:rFonts w:asciiTheme="minorHAnsi" w:hAnsiTheme="minorHAnsi" w:cstheme="minorHAnsi"/>
          <w:sz w:val="22"/>
          <w:szCs w:val="22"/>
        </w:rPr>
        <w:t xml:space="preserve"> de geldende privacywetgeving (zowel de Europese </w:t>
      </w:r>
      <w:r w:rsidR="00D34352">
        <w:rPr>
          <w:rFonts w:asciiTheme="minorHAnsi" w:hAnsiTheme="minorHAnsi" w:cstheme="minorHAnsi"/>
          <w:sz w:val="22"/>
          <w:szCs w:val="22"/>
        </w:rPr>
        <w:t xml:space="preserve">Privacy </w:t>
      </w:r>
      <w:r w:rsidR="002379F3">
        <w:rPr>
          <w:rFonts w:asciiTheme="minorHAnsi" w:hAnsiTheme="minorHAnsi" w:cstheme="minorHAnsi"/>
          <w:sz w:val="22"/>
          <w:szCs w:val="22"/>
        </w:rPr>
        <w:t>Verordening, als de Wet bescherming persoonsgegevens (</w:t>
      </w:r>
      <w:proofErr w:type="spellStart"/>
      <w:r w:rsidR="002379F3">
        <w:rPr>
          <w:rFonts w:asciiTheme="minorHAnsi" w:hAnsiTheme="minorHAnsi" w:cstheme="minorHAnsi"/>
          <w:sz w:val="22"/>
          <w:szCs w:val="22"/>
        </w:rPr>
        <w:t>Wbp</w:t>
      </w:r>
      <w:proofErr w:type="spellEnd"/>
      <w:r w:rsidR="002379F3">
        <w:rPr>
          <w:rFonts w:asciiTheme="minorHAnsi" w:hAnsiTheme="minorHAnsi" w:cstheme="minorHAnsi"/>
          <w:sz w:val="22"/>
          <w:szCs w:val="22"/>
        </w:rPr>
        <w:t>)</w:t>
      </w:r>
      <w:r w:rsidR="00C02FCF">
        <w:rPr>
          <w:rFonts w:asciiTheme="minorHAnsi" w:hAnsiTheme="minorHAnsi" w:cstheme="minorHAnsi"/>
          <w:sz w:val="22"/>
          <w:szCs w:val="22"/>
        </w:rPr>
        <w:t>)</w:t>
      </w:r>
      <w:r w:rsidR="00965D90">
        <w:rPr>
          <w:rFonts w:asciiTheme="minorHAnsi" w:hAnsiTheme="minorHAnsi" w:cstheme="minorHAnsi"/>
          <w:sz w:val="22"/>
          <w:szCs w:val="22"/>
        </w:rPr>
        <w:t>. Tevens dient hier de in 2018</w:t>
      </w:r>
      <w:r w:rsidR="002379F3">
        <w:rPr>
          <w:rFonts w:asciiTheme="minorHAnsi" w:hAnsiTheme="minorHAnsi" w:cstheme="minorHAnsi"/>
          <w:sz w:val="22"/>
          <w:szCs w:val="22"/>
        </w:rPr>
        <w:t xml:space="preserve"> van kracht wordende Europese </w:t>
      </w:r>
      <w:r w:rsidR="00965D90">
        <w:rPr>
          <w:rFonts w:asciiTheme="minorHAnsi" w:hAnsiTheme="minorHAnsi" w:cstheme="minorHAnsi"/>
          <w:sz w:val="22"/>
          <w:szCs w:val="22"/>
        </w:rPr>
        <w:t xml:space="preserve">Privacy </w:t>
      </w:r>
      <w:r w:rsidR="002379F3">
        <w:rPr>
          <w:rFonts w:asciiTheme="minorHAnsi" w:hAnsiTheme="minorHAnsi" w:cstheme="minorHAnsi"/>
          <w:sz w:val="22"/>
          <w:szCs w:val="22"/>
        </w:rPr>
        <w:t>Verordening in ogenschouw genomen te worden.</w:t>
      </w:r>
      <w:r w:rsidR="00C83DD4">
        <w:rPr>
          <w:rFonts w:asciiTheme="minorHAnsi" w:hAnsiTheme="minorHAnsi" w:cstheme="minorHAnsi"/>
          <w:sz w:val="22"/>
          <w:szCs w:val="22"/>
        </w:rPr>
        <w:t xml:space="preserve"> Dit alles is met name van belang in het kader van specifieke buitenlandse wetgeving, zoals Patriot</w:t>
      </w:r>
      <w:r w:rsidR="006C2E50">
        <w:rPr>
          <w:rFonts w:asciiTheme="minorHAnsi" w:hAnsiTheme="minorHAnsi" w:cstheme="minorHAnsi"/>
          <w:sz w:val="22"/>
          <w:szCs w:val="22"/>
        </w:rPr>
        <w:t xml:space="preserve"> </w:t>
      </w:r>
      <w:r w:rsidR="00C83DD4">
        <w:rPr>
          <w:rFonts w:asciiTheme="minorHAnsi" w:hAnsiTheme="minorHAnsi" w:cstheme="minorHAnsi"/>
          <w:sz w:val="22"/>
          <w:szCs w:val="22"/>
        </w:rPr>
        <w:t xml:space="preserve">act, die overheden mogelijkheden geven om in bepaalde gevallen data van bedrijven te vorderen en in te zien. </w:t>
      </w:r>
      <w:r w:rsidR="002379F3">
        <w:rPr>
          <w:rFonts w:asciiTheme="minorHAnsi" w:hAnsiTheme="minorHAnsi" w:cstheme="minorHAnsi"/>
          <w:sz w:val="22"/>
          <w:szCs w:val="22"/>
        </w:rPr>
        <w:t xml:space="preserve"> Genoemde wet- en regelgeving is uitvoerig onderzocht en beschouwd in het kader van dit onderzoek.</w:t>
      </w:r>
      <w:r w:rsidR="006C2E50">
        <w:rPr>
          <w:rFonts w:asciiTheme="minorHAnsi" w:hAnsiTheme="minorHAnsi" w:cstheme="minorHAnsi"/>
          <w:sz w:val="22"/>
          <w:szCs w:val="22"/>
        </w:rPr>
        <w:t xml:space="preserve"> Ook is de bestaande overeenkomst met leverancier </w:t>
      </w:r>
      <w:proofErr w:type="spellStart"/>
      <w:r w:rsidR="006C2E50">
        <w:rPr>
          <w:rFonts w:asciiTheme="minorHAnsi" w:hAnsiTheme="minorHAnsi" w:cstheme="minorHAnsi"/>
          <w:sz w:val="22"/>
          <w:szCs w:val="22"/>
        </w:rPr>
        <w:t>SoftwareOne</w:t>
      </w:r>
      <w:proofErr w:type="spellEnd"/>
      <w:r w:rsidR="006C2E50">
        <w:rPr>
          <w:rFonts w:asciiTheme="minorHAnsi" w:hAnsiTheme="minorHAnsi" w:cstheme="minorHAnsi"/>
          <w:sz w:val="22"/>
          <w:szCs w:val="22"/>
        </w:rPr>
        <w:t xml:space="preserve"> beoordeeld op dit onderwerp</w:t>
      </w:r>
      <w:r w:rsidR="00965D90">
        <w:rPr>
          <w:rFonts w:asciiTheme="minorHAnsi" w:hAnsiTheme="minorHAnsi" w:cstheme="minorHAnsi"/>
          <w:sz w:val="22"/>
          <w:szCs w:val="22"/>
        </w:rPr>
        <w:t>.</w:t>
      </w:r>
    </w:p>
    <w:p w:rsidR="00EB6EA8" w:rsidRDefault="00EB6EA8" w:rsidP="00EB6EA8">
      <w:pPr>
        <w:pStyle w:val="Lijstalinea"/>
        <w:rPr>
          <w:rFonts w:asciiTheme="minorHAnsi" w:hAnsiTheme="minorHAnsi" w:cstheme="minorHAnsi"/>
          <w:sz w:val="22"/>
          <w:szCs w:val="22"/>
        </w:rPr>
      </w:pPr>
    </w:p>
    <w:p w:rsidR="00EB6EA8" w:rsidRPr="00EB6EA8" w:rsidRDefault="00EB6EA8" w:rsidP="00E03257">
      <w:pPr>
        <w:pStyle w:val="Lijstalinea"/>
        <w:numPr>
          <w:ilvl w:val="0"/>
          <w:numId w:val="8"/>
        </w:numPr>
        <w:rPr>
          <w:rFonts w:asciiTheme="minorHAnsi" w:hAnsiTheme="minorHAnsi" w:cstheme="minorHAnsi"/>
          <w:i/>
          <w:sz w:val="22"/>
          <w:szCs w:val="22"/>
        </w:rPr>
      </w:pPr>
      <w:r w:rsidRPr="00EB6EA8">
        <w:rPr>
          <w:rFonts w:asciiTheme="minorHAnsi" w:hAnsiTheme="minorHAnsi" w:cstheme="minorHAnsi"/>
          <w:i/>
          <w:sz w:val="22"/>
          <w:szCs w:val="22"/>
        </w:rPr>
        <w:t>Informatiebeveiliging, security en maatregelen</w:t>
      </w:r>
    </w:p>
    <w:p w:rsidR="007B409D" w:rsidRDefault="00EB6EA8" w:rsidP="00EB6EA8">
      <w:pPr>
        <w:pStyle w:val="Lijstalinea"/>
        <w:rPr>
          <w:rFonts w:asciiTheme="minorHAnsi" w:hAnsiTheme="minorHAnsi" w:cstheme="minorHAnsi"/>
          <w:sz w:val="22"/>
          <w:szCs w:val="22"/>
        </w:rPr>
      </w:pPr>
      <w:r w:rsidRPr="00EB6EA8">
        <w:rPr>
          <w:rFonts w:asciiTheme="minorHAnsi" w:hAnsiTheme="minorHAnsi" w:cstheme="minorHAnsi"/>
          <w:sz w:val="22"/>
          <w:szCs w:val="22"/>
        </w:rPr>
        <w:t xml:space="preserve">Om een duidelijk inzicht te krijgen in de staat van de security en </w:t>
      </w:r>
      <w:r w:rsidR="00C02FCF">
        <w:rPr>
          <w:rFonts w:asciiTheme="minorHAnsi" w:hAnsiTheme="minorHAnsi" w:cstheme="minorHAnsi"/>
          <w:sz w:val="22"/>
          <w:szCs w:val="22"/>
        </w:rPr>
        <w:t>(</w:t>
      </w:r>
      <w:r w:rsidRPr="00EB6EA8">
        <w:rPr>
          <w:rFonts w:asciiTheme="minorHAnsi" w:hAnsiTheme="minorHAnsi" w:cstheme="minorHAnsi"/>
          <w:sz w:val="22"/>
          <w:szCs w:val="22"/>
        </w:rPr>
        <w:t>informatie</w:t>
      </w:r>
      <w:r w:rsidR="00C02FCF">
        <w:rPr>
          <w:rFonts w:asciiTheme="minorHAnsi" w:hAnsiTheme="minorHAnsi" w:cstheme="minorHAnsi"/>
          <w:sz w:val="22"/>
          <w:szCs w:val="22"/>
        </w:rPr>
        <w:t>)</w:t>
      </w:r>
      <w:r w:rsidRPr="00EB6EA8">
        <w:rPr>
          <w:rFonts w:asciiTheme="minorHAnsi" w:hAnsiTheme="minorHAnsi" w:cstheme="minorHAnsi"/>
          <w:sz w:val="22"/>
          <w:szCs w:val="22"/>
        </w:rPr>
        <w:t>beveiligingsmaatregelen, die van toepassing zijn op de Microsoft Cloud-omgeving, is onderzoek gedaan</w:t>
      </w:r>
      <w:r w:rsidR="007B409D" w:rsidRPr="00EB6EA8">
        <w:rPr>
          <w:rFonts w:asciiTheme="minorHAnsi" w:hAnsiTheme="minorHAnsi" w:cstheme="minorHAnsi"/>
          <w:sz w:val="22"/>
          <w:szCs w:val="22"/>
        </w:rPr>
        <w:t xml:space="preserve"> naar de</w:t>
      </w:r>
      <w:r w:rsidRPr="00EB6EA8">
        <w:rPr>
          <w:rFonts w:asciiTheme="minorHAnsi" w:hAnsiTheme="minorHAnsi" w:cstheme="minorHAnsi"/>
          <w:sz w:val="22"/>
          <w:szCs w:val="22"/>
        </w:rPr>
        <w:t xml:space="preserve"> maatregelen, die</w:t>
      </w:r>
      <w:r w:rsidR="007B409D" w:rsidRPr="00EB6EA8">
        <w:rPr>
          <w:rFonts w:asciiTheme="minorHAnsi" w:hAnsiTheme="minorHAnsi" w:cstheme="minorHAnsi"/>
          <w:sz w:val="22"/>
          <w:szCs w:val="22"/>
        </w:rPr>
        <w:t xml:space="preserve"> Microsoft</w:t>
      </w:r>
      <w:r w:rsidRPr="00EB6EA8">
        <w:rPr>
          <w:rFonts w:asciiTheme="minorHAnsi" w:hAnsiTheme="minorHAnsi" w:cstheme="minorHAnsi"/>
          <w:sz w:val="22"/>
          <w:szCs w:val="22"/>
        </w:rPr>
        <w:t xml:space="preserve"> heeft toegepast en welke</w:t>
      </w:r>
      <w:r w:rsidR="00C02FCF">
        <w:rPr>
          <w:rFonts w:asciiTheme="minorHAnsi" w:hAnsiTheme="minorHAnsi" w:cstheme="minorHAnsi"/>
          <w:sz w:val="22"/>
          <w:szCs w:val="22"/>
        </w:rPr>
        <w:t xml:space="preserve"> maatregelen</w:t>
      </w:r>
      <w:r w:rsidRPr="00EB6EA8">
        <w:rPr>
          <w:rFonts w:asciiTheme="minorHAnsi" w:hAnsiTheme="minorHAnsi" w:cstheme="minorHAnsi"/>
          <w:sz w:val="22"/>
          <w:szCs w:val="22"/>
        </w:rPr>
        <w:t xml:space="preserve"> Microsoft niet heeft toegepast.</w:t>
      </w:r>
      <w:r w:rsidR="002A7AC3">
        <w:rPr>
          <w:rFonts w:asciiTheme="minorHAnsi" w:hAnsiTheme="minorHAnsi" w:cstheme="minorHAnsi"/>
          <w:sz w:val="22"/>
          <w:szCs w:val="22"/>
        </w:rPr>
        <w:t xml:space="preserve"> Er is telefonisch contact geweest met Sander de Graaf van Centric. Centric heeft veel klanten binnen de overheidssector. Omdat overheden een sceptische houding hebben ten op zichtte van het gebruik van Public Clouddiensten, is Centric terughouden</w:t>
      </w:r>
      <w:r w:rsidR="00B675BC">
        <w:rPr>
          <w:rFonts w:asciiTheme="minorHAnsi" w:hAnsiTheme="minorHAnsi" w:cstheme="minorHAnsi"/>
          <w:sz w:val="22"/>
          <w:szCs w:val="22"/>
        </w:rPr>
        <w:t>d</w:t>
      </w:r>
      <w:r w:rsidR="002A7AC3">
        <w:rPr>
          <w:rFonts w:asciiTheme="minorHAnsi" w:hAnsiTheme="minorHAnsi" w:cstheme="minorHAnsi"/>
          <w:sz w:val="22"/>
          <w:szCs w:val="22"/>
        </w:rPr>
        <w:t xml:space="preserve"> in het gebruik hiervan</w:t>
      </w:r>
      <w:r w:rsidR="00B675BC">
        <w:rPr>
          <w:rFonts w:asciiTheme="minorHAnsi" w:hAnsiTheme="minorHAnsi" w:cstheme="minorHAnsi"/>
          <w:sz w:val="22"/>
          <w:szCs w:val="22"/>
        </w:rPr>
        <w:t xml:space="preserve"> binnen hun productlijnen</w:t>
      </w:r>
      <w:r w:rsidR="002A7AC3">
        <w:rPr>
          <w:rFonts w:asciiTheme="minorHAnsi" w:hAnsiTheme="minorHAnsi" w:cstheme="minorHAnsi"/>
          <w:sz w:val="22"/>
          <w:szCs w:val="22"/>
        </w:rPr>
        <w:t xml:space="preserve">.  </w:t>
      </w:r>
      <w:r w:rsidRPr="00EB6EA8">
        <w:rPr>
          <w:rFonts w:asciiTheme="minorHAnsi" w:hAnsiTheme="minorHAnsi" w:cstheme="minorHAnsi"/>
          <w:sz w:val="22"/>
          <w:szCs w:val="22"/>
        </w:rPr>
        <w:t>Tevens is de GAP met de BIG in kaart gebracht en is een inschatting gemaakt welke van de resterende maatregelen al door de gemeente Breda zelf zijn ingericht (en voldoende dekkend zijn).</w:t>
      </w:r>
    </w:p>
    <w:p w:rsidR="00EB6EA8" w:rsidRDefault="00EB6EA8" w:rsidP="00EB6EA8">
      <w:pPr>
        <w:pStyle w:val="Lijstalinea"/>
        <w:rPr>
          <w:rFonts w:asciiTheme="minorHAnsi" w:hAnsiTheme="minorHAnsi" w:cstheme="minorHAnsi"/>
          <w:sz w:val="22"/>
          <w:szCs w:val="22"/>
        </w:rPr>
      </w:pPr>
    </w:p>
    <w:p w:rsidR="00EB6EA8" w:rsidRDefault="00EB6EA8" w:rsidP="00EB6EA8">
      <w:pPr>
        <w:pStyle w:val="Lijstalinea"/>
        <w:numPr>
          <w:ilvl w:val="0"/>
          <w:numId w:val="8"/>
        </w:numPr>
        <w:rPr>
          <w:rFonts w:asciiTheme="minorHAnsi" w:hAnsiTheme="minorHAnsi" w:cstheme="minorHAnsi"/>
          <w:i/>
          <w:sz w:val="22"/>
          <w:szCs w:val="22"/>
        </w:rPr>
      </w:pPr>
      <w:r w:rsidRPr="00EB6EA8">
        <w:rPr>
          <w:rFonts w:asciiTheme="minorHAnsi" w:hAnsiTheme="minorHAnsi" w:cstheme="minorHAnsi"/>
          <w:i/>
          <w:sz w:val="22"/>
          <w:szCs w:val="22"/>
        </w:rPr>
        <w:t>Functionaliteit en proces</w:t>
      </w:r>
    </w:p>
    <w:p w:rsidR="002379F3" w:rsidRPr="002379F3" w:rsidRDefault="00D93783" w:rsidP="002379F3">
      <w:pPr>
        <w:pStyle w:val="Lijstalinea"/>
        <w:rPr>
          <w:rFonts w:asciiTheme="minorHAnsi" w:hAnsiTheme="minorHAnsi" w:cstheme="minorHAnsi"/>
          <w:sz w:val="22"/>
          <w:szCs w:val="22"/>
        </w:rPr>
      </w:pPr>
      <w:r>
        <w:rPr>
          <w:rFonts w:asciiTheme="minorHAnsi" w:hAnsiTheme="minorHAnsi" w:cstheme="minorHAnsi"/>
          <w:sz w:val="22"/>
          <w:szCs w:val="22"/>
        </w:rPr>
        <w:t>De inrichting van Cloud services, zoals Office 365, kan beperkingen opleggen aan functionaliteiten van applicaties. Integratie van de nieuwste versie van het Office-pakket kan incompatibel zijn met bestaande software en daarmee beperkingen opleggen aan de functionaliteit van de software, wanneer deze afhankelijk is van bepaalde office toepassingen. I</w:t>
      </w:r>
      <w:r w:rsidR="00351487">
        <w:rPr>
          <w:rFonts w:asciiTheme="minorHAnsi" w:hAnsiTheme="minorHAnsi" w:cstheme="minorHAnsi"/>
          <w:sz w:val="22"/>
          <w:szCs w:val="22"/>
        </w:rPr>
        <w:t>n het kader van dit onderzoek zijn</w:t>
      </w:r>
      <w:r>
        <w:rPr>
          <w:rFonts w:asciiTheme="minorHAnsi" w:hAnsiTheme="minorHAnsi" w:cstheme="minorHAnsi"/>
          <w:sz w:val="22"/>
          <w:szCs w:val="22"/>
        </w:rPr>
        <w:t xml:space="preserve"> </w:t>
      </w:r>
      <w:r w:rsidR="00351487">
        <w:rPr>
          <w:rFonts w:asciiTheme="minorHAnsi" w:hAnsiTheme="minorHAnsi" w:cstheme="minorHAnsi"/>
          <w:sz w:val="22"/>
          <w:szCs w:val="22"/>
        </w:rPr>
        <w:t>mogelijke incompatibiliteitsissues</w:t>
      </w:r>
      <w:r w:rsidR="004C2876">
        <w:rPr>
          <w:rFonts w:asciiTheme="minorHAnsi" w:hAnsiTheme="minorHAnsi" w:cstheme="minorHAnsi"/>
          <w:sz w:val="22"/>
          <w:szCs w:val="22"/>
        </w:rPr>
        <w:t xml:space="preserve"> nader bestudeerd en waar van toepassing geïdentificeerd.</w:t>
      </w:r>
    </w:p>
    <w:p w:rsidR="00DF5F0A" w:rsidRDefault="00DF5F0A" w:rsidP="000730A8">
      <w:pPr>
        <w:rPr>
          <w:rFonts w:asciiTheme="minorHAnsi" w:hAnsiTheme="minorHAnsi" w:cstheme="minorHAnsi"/>
          <w:sz w:val="22"/>
          <w:szCs w:val="22"/>
        </w:rPr>
      </w:pPr>
    </w:p>
    <w:p w:rsidR="000654AD" w:rsidRDefault="000654AD" w:rsidP="000730A8">
      <w:pPr>
        <w:rPr>
          <w:rFonts w:asciiTheme="minorHAnsi" w:hAnsiTheme="minorHAnsi" w:cstheme="minorHAnsi"/>
          <w:sz w:val="22"/>
          <w:szCs w:val="22"/>
        </w:rPr>
      </w:pPr>
    </w:p>
    <w:p w:rsidR="000654AD" w:rsidRDefault="000654AD" w:rsidP="000730A8">
      <w:pPr>
        <w:rPr>
          <w:rFonts w:asciiTheme="minorHAnsi" w:hAnsiTheme="minorHAnsi" w:cstheme="minorHAnsi"/>
          <w:sz w:val="22"/>
          <w:szCs w:val="22"/>
        </w:rPr>
      </w:pPr>
    </w:p>
    <w:p w:rsidR="00EB6EA8" w:rsidRDefault="00C02FCF" w:rsidP="000730A8">
      <w:pPr>
        <w:rPr>
          <w:rFonts w:asciiTheme="minorHAnsi" w:hAnsiTheme="minorHAnsi" w:cstheme="minorHAnsi"/>
          <w:sz w:val="22"/>
          <w:szCs w:val="22"/>
        </w:rPr>
      </w:pPr>
      <w:r>
        <w:rPr>
          <w:rFonts w:asciiTheme="minorHAnsi" w:hAnsiTheme="minorHAnsi" w:cstheme="minorHAnsi"/>
          <w:b/>
          <w:sz w:val="22"/>
          <w:szCs w:val="22"/>
        </w:rPr>
        <w:lastRenderedPageBreak/>
        <w:t>Bevindingen</w:t>
      </w:r>
    </w:p>
    <w:p w:rsidR="00C02FCF" w:rsidRDefault="00C02FCF" w:rsidP="000730A8">
      <w:pPr>
        <w:rPr>
          <w:rFonts w:asciiTheme="minorHAnsi" w:hAnsiTheme="minorHAnsi" w:cstheme="minorHAnsi"/>
          <w:sz w:val="22"/>
          <w:szCs w:val="22"/>
        </w:rPr>
      </w:pPr>
      <w:r>
        <w:rPr>
          <w:rFonts w:asciiTheme="minorHAnsi" w:hAnsiTheme="minorHAnsi" w:cstheme="minorHAnsi"/>
          <w:sz w:val="22"/>
          <w:szCs w:val="22"/>
        </w:rPr>
        <w:t>Gedurende het onderzoek zijn de volgende zaken aan het licht gekomen:</w:t>
      </w:r>
    </w:p>
    <w:p w:rsidR="004C2876" w:rsidRDefault="004C2876" w:rsidP="004C2876">
      <w:pPr>
        <w:pStyle w:val="Lijstalinea"/>
        <w:numPr>
          <w:ilvl w:val="0"/>
          <w:numId w:val="9"/>
        </w:numPr>
        <w:rPr>
          <w:rFonts w:asciiTheme="minorHAnsi" w:hAnsiTheme="minorHAnsi" w:cstheme="minorHAnsi"/>
          <w:sz w:val="22"/>
          <w:szCs w:val="22"/>
        </w:rPr>
      </w:pPr>
      <w:r>
        <w:rPr>
          <w:rFonts w:asciiTheme="minorHAnsi" w:hAnsiTheme="minorHAnsi" w:cstheme="minorHAnsi"/>
          <w:sz w:val="22"/>
          <w:szCs w:val="22"/>
        </w:rPr>
        <w:t>Wet -en regelgeving</w:t>
      </w:r>
    </w:p>
    <w:p w:rsidR="00580224" w:rsidRPr="00995716" w:rsidRDefault="00802859" w:rsidP="00DF5F0A">
      <w:pPr>
        <w:pStyle w:val="Lijstalinea"/>
        <w:rPr>
          <w:rFonts w:asciiTheme="minorHAnsi" w:hAnsiTheme="minorHAnsi" w:cstheme="minorHAnsi"/>
          <w:sz w:val="22"/>
          <w:szCs w:val="22"/>
        </w:rPr>
      </w:pPr>
      <w:r>
        <w:rPr>
          <w:rFonts w:asciiTheme="minorHAnsi" w:hAnsiTheme="minorHAnsi" w:cstheme="minorHAnsi"/>
          <w:sz w:val="22"/>
          <w:szCs w:val="22"/>
        </w:rPr>
        <w:t>Microsoft werkt conform de richtlijn</w:t>
      </w:r>
      <w:r w:rsidR="00580224">
        <w:rPr>
          <w:rFonts w:asciiTheme="minorHAnsi" w:hAnsiTheme="minorHAnsi" w:cstheme="minorHAnsi"/>
          <w:sz w:val="22"/>
          <w:szCs w:val="22"/>
        </w:rPr>
        <w:t xml:space="preserve">en van de EU privacy </w:t>
      </w:r>
      <w:r>
        <w:rPr>
          <w:rFonts w:asciiTheme="minorHAnsi" w:hAnsiTheme="minorHAnsi" w:cstheme="minorHAnsi"/>
          <w:sz w:val="22"/>
          <w:szCs w:val="22"/>
        </w:rPr>
        <w:t>we</w:t>
      </w:r>
      <w:r w:rsidR="00580224">
        <w:rPr>
          <w:rFonts w:asciiTheme="minorHAnsi" w:hAnsiTheme="minorHAnsi" w:cstheme="minorHAnsi"/>
          <w:sz w:val="22"/>
          <w:szCs w:val="22"/>
        </w:rPr>
        <w:t>rkgroep</w:t>
      </w:r>
      <w:r w:rsidR="00D34352">
        <w:rPr>
          <w:rFonts w:asciiTheme="minorHAnsi" w:hAnsiTheme="minorHAnsi" w:cstheme="minorHAnsi"/>
          <w:sz w:val="22"/>
          <w:szCs w:val="22"/>
        </w:rPr>
        <w:t xml:space="preserve"> Artikel 29</w:t>
      </w:r>
      <w:r w:rsidR="00580224">
        <w:rPr>
          <w:rFonts w:asciiTheme="minorHAnsi" w:hAnsiTheme="minorHAnsi" w:cstheme="minorHAnsi"/>
          <w:sz w:val="22"/>
          <w:szCs w:val="22"/>
        </w:rPr>
        <w:t xml:space="preserve"> met EU model clausules. Microsoft hanteert het beleid dat </w:t>
      </w:r>
      <w:r w:rsidR="000D6651">
        <w:rPr>
          <w:rFonts w:asciiTheme="minorHAnsi" w:hAnsiTheme="minorHAnsi" w:cstheme="minorHAnsi"/>
          <w:sz w:val="22"/>
          <w:szCs w:val="22"/>
        </w:rPr>
        <w:t xml:space="preserve">data van klanten versleuteld wordt en niet wordt doorgegeven aan anderen dan de eigenaar. </w:t>
      </w:r>
      <w:r w:rsidR="00C83DD4">
        <w:rPr>
          <w:rFonts w:asciiTheme="minorHAnsi" w:hAnsiTheme="minorHAnsi" w:cstheme="minorHAnsi"/>
          <w:sz w:val="22"/>
          <w:szCs w:val="22"/>
        </w:rPr>
        <w:t xml:space="preserve">Dit houdt ook in dat wanneer de Amerikaanse overheid data vordert, Microsoft deze niet afgeeft en de Amerikaanse overheid doorverwijst naar de organisatie, waarvan ze de data wil ontvangen. </w:t>
      </w:r>
      <w:r w:rsidR="00580224">
        <w:rPr>
          <w:rFonts w:asciiTheme="minorHAnsi" w:hAnsiTheme="minorHAnsi" w:cstheme="minorHAnsi"/>
          <w:sz w:val="22"/>
          <w:szCs w:val="22"/>
        </w:rPr>
        <w:t xml:space="preserve">Wanneer </w:t>
      </w:r>
      <w:r w:rsidR="00C83DD4">
        <w:rPr>
          <w:rFonts w:asciiTheme="minorHAnsi" w:hAnsiTheme="minorHAnsi" w:cstheme="minorHAnsi"/>
          <w:sz w:val="22"/>
          <w:szCs w:val="22"/>
        </w:rPr>
        <w:t>genoemde</w:t>
      </w:r>
      <w:r w:rsidR="00580224">
        <w:rPr>
          <w:rFonts w:asciiTheme="minorHAnsi" w:hAnsiTheme="minorHAnsi" w:cstheme="minorHAnsi"/>
          <w:sz w:val="22"/>
          <w:szCs w:val="22"/>
        </w:rPr>
        <w:t xml:space="preserve"> clausules zijn opgenomen in de overeenkomst</w:t>
      </w:r>
      <w:r w:rsidR="000D6651">
        <w:rPr>
          <w:rFonts w:asciiTheme="minorHAnsi" w:hAnsiTheme="minorHAnsi" w:cstheme="minorHAnsi"/>
          <w:sz w:val="22"/>
          <w:szCs w:val="22"/>
        </w:rPr>
        <w:t xml:space="preserve"> en verdere afspraken met Microsoft zijn gemaakt conform</w:t>
      </w:r>
      <w:r w:rsidR="00D30C57">
        <w:rPr>
          <w:rFonts w:asciiTheme="minorHAnsi" w:hAnsiTheme="minorHAnsi" w:cstheme="minorHAnsi"/>
          <w:sz w:val="22"/>
          <w:szCs w:val="22"/>
        </w:rPr>
        <w:t xml:space="preserve"> voor beide partijen</w:t>
      </w:r>
      <w:r w:rsidR="000D6651">
        <w:rPr>
          <w:rFonts w:asciiTheme="minorHAnsi" w:hAnsiTheme="minorHAnsi" w:cstheme="minorHAnsi"/>
          <w:sz w:val="22"/>
          <w:szCs w:val="22"/>
        </w:rPr>
        <w:t xml:space="preserve"> acceptabele voorwaarden</w:t>
      </w:r>
      <w:r w:rsidR="00D30C57">
        <w:rPr>
          <w:rFonts w:asciiTheme="minorHAnsi" w:hAnsiTheme="minorHAnsi" w:cstheme="minorHAnsi"/>
          <w:sz w:val="22"/>
          <w:szCs w:val="22"/>
        </w:rPr>
        <w:t xml:space="preserve">, dan zijn er geen beperkingen in het kader van de </w:t>
      </w:r>
      <w:proofErr w:type="spellStart"/>
      <w:r w:rsidR="00D30C57">
        <w:rPr>
          <w:rFonts w:asciiTheme="minorHAnsi" w:hAnsiTheme="minorHAnsi" w:cstheme="minorHAnsi"/>
          <w:sz w:val="22"/>
          <w:szCs w:val="22"/>
        </w:rPr>
        <w:t>Wbp</w:t>
      </w:r>
      <w:proofErr w:type="spellEnd"/>
      <w:r w:rsidR="00270247">
        <w:rPr>
          <w:rFonts w:asciiTheme="minorHAnsi" w:hAnsiTheme="minorHAnsi" w:cstheme="minorHAnsi"/>
          <w:sz w:val="22"/>
          <w:szCs w:val="22"/>
        </w:rPr>
        <w:t xml:space="preserve">. Nader onderzoek naar de bestaande overeenkomst </w:t>
      </w:r>
      <w:r w:rsidR="00995716">
        <w:rPr>
          <w:rFonts w:asciiTheme="minorHAnsi" w:hAnsiTheme="minorHAnsi" w:cstheme="minorHAnsi"/>
          <w:sz w:val="22"/>
          <w:szCs w:val="22"/>
        </w:rPr>
        <w:t>met Microsoft (</w:t>
      </w:r>
      <w:proofErr w:type="spellStart"/>
      <w:r w:rsidR="00995716">
        <w:rPr>
          <w:rFonts w:asciiTheme="minorHAnsi" w:hAnsiTheme="minorHAnsi" w:cstheme="minorHAnsi"/>
          <w:sz w:val="22"/>
          <w:szCs w:val="22"/>
        </w:rPr>
        <w:t>SoftwareOne</w:t>
      </w:r>
      <w:proofErr w:type="spellEnd"/>
      <w:r w:rsidR="00995716">
        <w:rPr>
          <w:rFonts w:asciiTheme="minorHAnsi" w:hAnsiTheme="minorHAnsi" w:cstheme="minorHAnsi"/>
          <w:sz w:val="22"/>
          <w:szCs w:val="22"/>
        </w:rPr>
        <w:t xml:space="preserve">) </w:t>
      </w:r>
      <w:r w:rsidR="00270247">
        <w:rPr>
          <w:rFonts w:asciiTheme="minorHAnsi" w:hAnsiTheme="minorHAnsi" w:cstheme="minorHAnsi"/>
          <w:sz w:val="22"/>
          <w:szCs w:val="22"/>
        </w:rPr>
        <w:t>wijst uit dat de model clausules niet zijn opgenomen</w:t>
      </w:r>
      <w:r w:rsidR="00965D90" w:rsidRPr="00995716">
        <w:rPr>
          <w:rFonts w:asciiTheme="minorHAnsi" w:hAnsiTheme="minorHAnsi" w:cstheme="minorHAnsi"/>
          <w:sz w:val="22"/>
          <w:szCs w:val="22"/>
        </w:rPr>
        <w:t>.</w:t>
      </w:r>
      <w:r w:rsidR="00995716">
        <w:rPr>
          <w:rFonts w:asciiTheme="minorHAnsi" w:hAnsiTheme="minorHAnsi" w:cstheme="minorHAnsi"/>
          <w:sz w:val="22"/>
          <w:szCs w:val="22"/>
        </w:rPr>
        <w:t xml:space="preserve"> Voor zover wij hebben kunnen beoordelen beperkt deze overeenkomst zich tot </w:t>
      </w:r>
      <w:r w:rsidR="00B06B75">
        <w:rPr>
          <w:rFonts w:asciiTheme="minorHAnsi" w:hAnsiTheme="minorHAnsi" w:cstheme="minorHAnsi"/>
          <w:sz w:val="22"/>
          <w:szCs w:val="22"/>
        </w:rPr>
        <w:t>een</w:t>
      </w:r>
      <w:r w:rsidR="00995716">
        <w:rPr>
          <w:rFonts w:asciiTheme="minorHAnsi" w:hAnsiTheme="minorHAnsi" w:cstheme="minorHAnsi"/>
          <w:sz w:val="22"/>
          <w:szCs w:val="22"/>
        </w:rPr>
        <w:t xml:space="preserve"> </w:t>
      </w:r>
      <w:r w:rsidR="00B06B75">
        <w:rPr>
          <w:rFonts w:asciiTheme="minorHAnsi" w:hAnsiTheme="minorHAnsi" w:cstheme="minorHAnsi"/>
          <w:sz w:val="22"/>
          <w:szCs w:val="22"/>
        </w:rPr>
        <w:t>licentieovereenkomst</w:t>
      </w:r>
      <w:r w:rsidR="00995716">
        <w:rPr>
          <w:rFonts w:asciiTheme="minorHAnsi" w:hAnsiTheme="minorHAnsi" w:cstheme="minorHAnsi"/>
          <w:sz w:val="22"/>
          <w:szCs w:val="22"/>
        </w:rPr>
        <w:t>.</w:t>
      </w:r>
      <w:r w:rsidR="00965D90" w:rsidRPr="00995716">
        <w:rPr>
          <w:rFonts w:asciiTheme="minorHAnsi" w:hAnsiTheme="minorHAnsi" w:cstheme="minorHAnsi"/>
          <w:sz w:val="22"/>
          <w:szCs w:val="22"/>
        </w:rPr>
        <w:t xml:space="preserve"> </w:t>
      </w:r>
    </w:p>
    <w:p w:rsidR="00D30C57" w:rsidRDefault="00D30C57" w:rsidP="004C2876">
      <w:pPr>
        <w:pStyle w:val="Lijstalinea"/>
        <w:rPr>
          <w:rFonts w:asciiTheme="minorHAnsi" w:hAnsiTheme="minorHAnsi" w:cstheme="minorHAnsi"/>
          <w:sz w:val="22"/>
          <w:szCs w:val="22"/>
        </w:rPr>
      </w:pPr>
    </w:p>
    <w:p w:rsidR="004C2876" w:rsidRDefault="004C2876" w:rsidP="004C2876">
      <w:pPr>
        <w:pStyle w:val="Lijstalinea"/>
        <w:numPr>
          <w:ilvl w:val="0"/>
          <w:numId w:val="9"/>
        </w:numPr>
        <w:rPr>
          <w:rFonts w:asciiTheme="minorHAnsi" w:hAnsiTheme="minorHAnsi" w:cstheme="minorHAnsi"/>
          <w:sz w:val="22"/>
          <w:szCs w:val="22"/>
        </w:rPr>
      </w:pPr>
      <w:r>
        <w:rPr>
          <w:rFonts w:asciiTheme="minorHAnsi" w:hAnsiTheme="minorHAnsi" w:cstheme="minorHAnsi"/>
          <w:sz w:val="22"/>
          <w:szCs w:val="22"/>
        </w:rPr>
        <w:t>Informatiebeveiliging, security en maatregelen</w:t>
      </w:r>
    </w:p>
    <w:p w:rsidR="00D30C57" w:rsidRDefault="00D30C57" w:rsidP="00D30C57">
      <w:pPr>
        <w:pStyle w:val="Lijstalinea"/>
        <w:rPr>
          <w:rFonts w:asciiTheme="minorHAnsi" w:hAnsiTheme="minorHAnsi" w:cstheme="minorHAnsi"/>
          <w:sz w:val="22"/>
          <w:szCs w:val="22"/>
        </w:rPr>
      </w:pPr>
      <w:r>
        <w:rPr>
          <w:rFonts w:asciiTheme="minorHAnsi" w:hAnsiTheme="minorHAnsi" w:cstheme="minorHAnsi"/>
          <w:sz w:val="22"/>
          <w:szCs w:val="22"/>
        </w:rPr>
        <w:t>De Microsoft Cloud is op diverse manieren beveiligd.</w:t>
      </w:r>
      <w:r w:rsidR="00E359EB">
        <w:rPr>
          <w:rFonts w:asciiTheme="minorHAnsi" w:hAnsiTheme="minorHAnsi" w:cstheme="minorHAnsi"/>
          <w:sz w:val="22"/>
          <w:szCs w:val="22"/>
        </w:rPr>
        <w:t xml:space="preserve"> Iedere klantomgeving is gescheiden van andere klantomgevingen, zodat anderen niet bij de data van de klant kunnen komen. Tevens </w:t>
      </w:r>
      <w:r w:rsidR="00D64005">
        <w:rPr>
          <w:rFonts w:asciiTheme="minorHAnsi" w:hAnsiTheme="minorHAnsi" w:cstheme="minorHAnsi"/>
          <w:sz w:val="22"/>
          <w:szCs w:val="22"/>
        </w:rPr>
        <w:t>is verkeer over</w:t>
      </w:r>
      <w:r w:rsidR="00E359EB">
        <w:rPr>
          <w:rFonts w:asciiTheme="minorHAnsi" w:hAnsiTheme="minorHAnsi" w:cstheme="minorHAnsi"/>
          <w:sz w:val="22"/>
          <w:szCs w:val="22"/>
        </w:rPr>
        <w:t xml:space="preserve"> verbindingen versleuteld</w:t>
      </w:r>
      <w:r w:rsidR="00D64005">
        <w:rPr>
          <w:rFonts w:asciiTheme="minorHAnsi" w:hAnsiTheme="minorHAnsi" w:cstheme="minorHAnsi"/>
          <w:sz w:val="22"/>
          <w:szCs w:val="22"/>
        </w:rPr>
        <w:t xml:space="preserve"> en wordt gescand op virussen en malware. Authenticatie vindt plaats via AD </w:t>
      </w:r>
      <w:proofErr w:type="spellStart"/>
      <w:r w:rsidR="00D64005">
        <w:rPr>
          <w:rFonts w:asciiTheme="minorHAnsi" w:hAnsiTheme="minorHAnsi" w:cstheme="minorHAnsi"/>
          <w:sz w:val="22"/>
          <w:szCs w:val="22"/>
        </w:rPr>
        <w:t>Federation</w:t>
      </w:r>
      <w:proofErr w:type="spellEnd"/>
      <w:r w:rsidR="00D64005">
        <w:rPr>
          <w:rFonts w:asciiTheme="minorHAnsi" w:hAnsiTheme="minorHAnsi" w:cstheme="minorHAnsi"/>
          <w:sz w:val="22"/>
          <w:szCs w:val="22"/>
        </w:rPr>
        <w:t xml:space="preserve"> Services, wat betekent dat medewerkers kunnen inloggen met hun reguliere Microsoft Active Directory account.</w:t>
      </w:r>
      <w:r w:rsidR="00870BAE">
        <w:rPr>
          <w:rFonts w:asciiTheme="minorHAnsi" w:hAnsiTheme="minorHAnsi" w:cstheme="minorHAnsi"/>
          <w:sz w:val="22"/>
          <w:szCs w:val="22"/>
        </w:rPr>
        <w:t xml:space="preserve"> De autorisaties op bestanden en toegang tot accounts kan ingericht worden, conform de regels en richtlijnen van de klant (gemeente Breda).</w:t>
      </w:r>
    </w:p>
    <w:p w:rsidR="00D64005" w:rsidRDefault="00D64005" w:rsidP="00D30C57">
      <w:pPr>
        <w:pStyle w:val="Lijstalinea"/>
        <w:rPr>
          <w:rFonts w:asciiTheme="minorHAnsi" w:hAnsiTheme="minorHAnsi" w:cstheme="minorHAnsi"/>
          <w:sz w:val="22"/>
          <w:szCs w:val="22"/>
        </w:rPr>
      </w:pPr>
    </w:p>
    <w:p w:rsidR="004C2876" w:rsidRDefault="004C2876" w:rsidP="004C2876">
      <w:pPr>
        <w:pStyle w:val="Lijstalinea"/>
        <w:numPr>
          <w:ilvl w:val="0"/>
          <w:numId w:val="9"/>
        </w:numPr>
        <w:rPr>
          <w:rFonts w:asciiTheme="minorHAnsi" w:hAnsiTheme="minorHAnsi" w:cstheme="minorHAnsi"/>
          <w:sz w:val="22"/>
          <w:szCs w:val="22"/>
        </w:rPr>
      </w:pPr>
      <w:r>
        <w:rPr>
          <w:rFonts w:asciiTheme="minorHAnsi" w:hAnsiTheme="minorHAnsi" w:cstheme="minorHAnsi"/>
          <w:sz w:val="22"/>
          <w:szCs w:val="22"/>
        </w:rPr>
        <w:t>Functionaliteit en proces</w:t>
      </w:r>
    </w:p>
    <w:p w:rsidR="00870BAE" w:rsidRDefault="00870BAE" w:rsidP="00870BAE">
      <w:pPr>
        <w:pStyle w:val="Lijstalinea"/>
        <w:rPr>
          <w:rFonts w:asciiTheme="minorHAnsi" w:hAnsiTheme="minorHAnsi" w:cstheme="minorHAnsi"/>
          <w:sz w:val="22"/>
          <w:szCs w:val="22"/>
        </w:rPr>
      </w:pPr>
      <w:r>
        <w:rPr>
          <w:rFonts w:asciiTheme="minorHAnsi" w:hAnsiTheme="minorHAnsi" w:cstheme="minorHAnsi"/>
          <w:sz w:val="22"/>
          <w:szCs w:val="22"/>
        </w:rPr>
        <w:t>Bekende incompatibiliteit</w:t>
      </w:r>
      <w:r w:rsidR="00483177">
        <w:rPr>
          <w:rFonts w:asciiTheme="minorHAnsi" w:hAnsiTheme="minorHAnsi" w:cstheme="minorHAnsi"/>
          <w:sz w:val="22"/>
          <w:szCs w:val="22"/>
        </w:rPr>
        <w:t xml:space="preserve">sissues hebben </w:t>
      </w:r>
      <w:r w:rsidR="00B7178F">
        <w:rPr>
          <w:rFonts w:asciiTheme="minorHAnsi" w:hAnsiTheme="minorHAnsi" w:cstheme="minorHAnsi"/>
          <w:sz w:val="22"/>
          <w:szCs w:val="22"/>
        </w:rPr>
        <w:t xml:space="preserve">betrekking </w:t>
      </w:r>
      <w:r w:rsidR="00483177">
        <w:rPr>
          <w:rFonts w:asciiTheme="minorHAnsi" w:hAnsiTheme="minorHAnsi" w:cstheme="minorHAnsi"/>
          <w:sz w:val="22"/>
          <w:szCs w:val="22"/>
        </w:rPr>
        <w:t>op</w:t>
      </w:r>
      <w:r w:rsidR="00B7178F">
        <w:rPr>
          <w:rFonts w:asciiTheme="minorHAnsi" w:hAnsiTheme="minorHAnsi" w:cstheme="minorHAnsi"/>
          <w:sz w:val="22"/>
          <w:szCs w:val="22"/>
        </w:rPr>
        <w:t xml:space="preserve"> de integratie van Microsoft Office toepassingen </w:t>
      </w:r>
      <w:r w:rsidR="00483177">
        <w:rPr>
          <w:rFonts w:asciiTheme="minorHAnsi" w:hAnsiTheme="minorHAnsi" w:cstheme="minorHAnsi"/>
          <w:sz w:val="22"/>
          <w:szCs w:val="22"/>
        </w:rPr>
        <w:t>met</w:t>
      </w:r>
      <w:r w:rsidR="00B7178F">
        <w:rPr>
          <w:rFonts w:asciiTheme="minorHAnsi" w:hAnsiTheme="minorHAnsi" w:cstheme="minorHAnsi"/>
          <w:sz w:val="22"/>
          <w:szCs w:val="22"/>
        </w:rPr>
        <w:t xml:space="preserve"> applicaties. Wanneer de Office toepassing wordt aangeroepen door de applicatie, wordt de Office toepassing opgestart. Dit gebeurt door een hard geprogrammeerde regel code, die niet verandert, wanneer </w:t>
      </w:r>
      <w:r w:rsidR="00483177">
        <w:rPr>
          <w:rFonts w:asciiTheme="minorHAnsi" w:hAnsiTheme="minorHAnsi" w:cstheme="minorHAnsi"/>
          <w:sz w:val="22"/>
          <w:szCs w:val="22"/>
        </w:rPr>
        <w:t>het aanroep commando van de</w:t>
      </w:r>
      <w:r w:rsidR="00B7178F">
        <w:rPr>
          <w:rFonts w:asciiTheme="minorHAnsi" w:hAnsiTheme="minorHAnsi" w:cstheme="minorHAnsi"/>
          <w:sz w:val="22"/>
          <w:szCs w:val="22"/>
        </w:rPr>
        <w:t xml:space="preserve"> Office toepassing (bijvoorbeeld door een update door Microsoft) wel verandert. Hierdoor werkt het aanroepen van de Office toepassing vervolgens niet meer correct</w:t>
      </w:r>
      <w:r w:rsidR="00483177">
        <w:rPr>
          <w:rFonts w:asciiTheme="minorHAnsi" w:hAnsiTheme="minorHAnsi" w:cstheme="minorHAnsi"/>
          <w:sz w:val="22"/>
          <w:szCs w:val="22"/>
        </w:rPr>
        <w:t xml:space="preserve"> met gevolgen voor het functioneren van de applicatie</w:t>
      </w:r>
      <w:r w:rsidR="00B7178F">
        <w:rPr>
          <w:rFonts w:asciiTheme="minorHAnsi" w:hAnsiTheme="minorHAnsi" w:cstheme="minorHAnsi"/>
          <w:sz w:val="22"/>
          <w:szCs w:val="22"/>
        </w:rPr>
        <w:t>. Binnen het applicatielandschap van gemeente Breda zijn zulke toepassingen bekend</w:t>
      </w:r>
      <w:r w:rsidR="00B45D29">
        <w:rPr>
          <w:rFonts w:asciiTheme="minorHAnsi" w:hAnsiTheme="minorHAnsi" w:cstheme="minorHAnsi"/>
          <w:sz w:val="22"/>
          <w:szCs w:val="22"/>
        </w:rPr>
        <w:t xml:space="preserve"> met ITP van PinkRoccade (BZ en</w:t>
      </w:r>
      <w:r w:rsidR="00756610">
        <w:rPr>
          <w:rFonts w:asciiTheme="minorHAnsi" w:hAnsiTheme="minorHAnsi" w:cstheme="minorHAnsi"/>
          <w:sz w:val="22"/>
          <w:szCs w:val="22"/>
        </w:rPr>
        <w:t xml:space="preserve"> </w:t>
      </w:r>
      <w:r w:rsidR="00B45D29">
        <w:rPr>
          <w:rFonts w:asciiTheme="minorHAnsi" w:hAnsiTheme="minorHAnsi" w:cstheme="minorHAnsi"/>
          <w:sz w:val="22"/>
          <w:szCs w:val="22"/>
        </w:rPr>
        <w:t>Belastingen) en Doc4All / Key2Documentenuitvoer van Centric (zaaksysteem/DMS, GWS en PNA)</w:t>
      </w:r>
      <w:r w:rsidR="00B7178F">
        <w:rPr>
          <w:rFonts w:asciiTheme="minorHAnsi" w:hAnsiTheme="minorHAnsi" w:cstheme="minorHAnsi"/>
          <w:sz w:val="22"/>
          <w:szCs w:val="22"/>
        </w:rPr>
        <w:t>.</w:t>
      </w:r>
      <w:r w:rsidR="00B45D29">
        <w:rPr>
          <w:rFonts w:asciiTheme="minorHAnsi" w:hAnsiTheme="minorHAnsi" w:cstheme="minorHAnsi"/>
          <w:sz w:val="22"/>
          <w:szCs w:val="22"/>
        </w:rPr>
        <w:t xml:space="preserve"> Om de specifieke impact per applicatie en bijbehorende maatregelen te bepalen, dient nader onderzoek plaats te vinden naar de integratie met (minimaal) genoemde applicaties en andere applicaties, waarop dit van toepassing is.</w:t>
      </w:r>
      <w:r w:rsidR="00270247">
        <w:rPr>
          <w:rFonts w:asciiTheme="minorHAnsi" w:hAnsiTheme="minorHAnsi" w:cstheme="minorHAnsi"/>
          <w:sz w:val="22"/>
          <w:szCs w:val="22"/>
        </w:rPr>
        <w:t xml:space="preserve"> De huidige opzet van het implementatieplan van Office 365 voorziet erin dat de applicatieservers blijven functioneren met de huidige Office-versie. Deze worden niet gemigreerd naar Office 365. De Office-versies op de werkplek worden wel gemigreerd naar Office 365. Hiervoor zijn de risico</w:t>
      </w:r>
      <w:r w:rsidR="004B1F3D">
        <w:rPr>
          <w:rFonts w:asciiTheme="minorHAnsi" w:hAnsiTheme="minorHAnsi" w:cstheme="minorHAnsi"/>
          <w:sz w:val="22"/>
          <w:szCs w:val="22"/>
        </w:rPr>
        <w:t>’</w:t>
      </w:r>
      <w:r w:rsidR="00270247">
        <w:rPr>
          <w:rFonts w:asciiTheme="minorHAnsi" w:hAnsiTheme="minorHAnsi" w:cstheme="minorHAnsi"/>
          <w:sz w:val="22"/>
          <w:szCs w:val="22"/>
        </w:rPr>
        <w:t xml:space="preserve">s </w:t>
      </w:r>
      <w:r w:rsidR="004B1F3D">
        <w:rPr>
          <w:rFonts w:asciiTheme="minorHAnsi" w:hAnsiTheme="minorHAnsi" w:cstheme="minorHAnsi"/>
          <w:sz w:val="22"/>
          <w:szCs w:val="22"/>
        </w:rPr>
        <w:t xml:space="preserve">echter </w:t>
      </w:r>
      <w:r w:rsidR="00270247">
        <w:rPr>
          <w:rFonts w:asciiTheme="minorHAnsi" w:hAnsiTheme="minorHAnsi" w:cstheme="minorHAnsi"/>
          <w:sz w:val="22"/>
          <w:szCs w:val="22"/>
        </w:rPr>
        <w:t>zeer beperkt / verwaarloosbaar.</w:t>
      </w:r>
    </w:p>
    <w:p w:rsidR="00483177" w:rsidRDefault="00483177" w:rsidP="00870BAE">
      <w:pPr>
        <w:pStyle w:val="Lijstalinea"/>
        <w:rPr>
          <w:rFonts w:asciiTheme="minorHAnsi" w:hAnsiTheme="minorHAnsi" w:cstheme="minorHAnsi"/>
          <w:sz w:val="22"/>
          <w:szCs w:val="22"/>
        </w:rPr>
      </w:pPr>
    </w:p>
    <w:p w:rsidR="00483177" w:rsidRPr="00483177" w:rsidRDefault="00483177" w:rsidP="00483177">
      <w:pPr>
        <w:pStyle w:val="Lijstalinea"/>
        <w:ind w:left="0"/>
        <w:rPr>
          <w:rFonts w:asciiTheme="minorHAnsi" w:hAnsiTheme="minorHAnsi" w:cstheme="minorHAnsi"/>
          <w:b/>
          <w:sz w:val="22"/>
          <w:szCs w:val="22"/>
        </w:rPr>
      </w:pPr>
      <w:r w:rsidRPr="00483177">
        <w:rPr>
          <w:rFonts w:asciiTheme="minorHAnsi" w:hAnsiTheme="minorHAnsi" w:cstheme="minorHAnsi"/>
          <w:b/>
          <w:sz w:val="22"/>
          <w:szCs w:val="22"/>
        </w:rPr>
        <w:t>Aanbevelingen</w:t>
      </w:r>
    </w:p>
    <w:p w:rsidR="00AC6D9C" w:rsidRPr="00E519E3" w:rsidRDefault="00406F05" w:rsidP="00AC6D9C">
      <w:pPr>
        <w:pStyle w:val="Lijstalinea"/>
        <w:numPr>
          <w:ilvl w:val="0"/>
          <w:numId w:val="11"/>
        </w:numPr>
        <w:rPr>
          <w:rFonts w:asciiTheme="minorHAnsi" w:hAnsiTheme="minorHAnsi" w:cstheme="minorHAnsi"/>
          <w:i/>
          <w:sz w:val="22"/>
          <w:szCs w:val="22"/>
        </w:rPr>
      </w:pPr>
      <w:r>
        <w:rPr>
          <w:rFonts w:asciiTheme="minorHAnsi" w:hAnsiTheme="minorHAnsi" w:cstheme="minorHAnsi"/>
          <w:sz w:val="22"/>
          <w:szCs w:val="22"/>
        </w:rPr>
        <w:t>Het verdient aan</w:t>
      </w:r>
      <w:r w:rsidR="00995716">
        <w:rPr>
          <w:rFonts w:asciiTheme="minorHAnsi" w:hAnsiTheme="minorHAnsi" w:cstheme="minorHAnsi"/>
          <w:sz w:val="22"/>
          <w:szCs w:val="22"/>
        </w:rPr>
        <w:t xml:space="preserve">beveling dat de gemeente Breda voordat het </w:t>
      </w:r>
      <w:r w:rsidRPr="00406F05">
        <w:rPr>
          <w:rFonts w:asciiTheme="minorHAnsi" w:hAnsiTheme="minorHAnsi" w:cstheme="minorHAnsi"/>
          <w:sz w:val="22"/>
          <w:szCs w:val="22"/>
        </w:rPr>
        <w:t>Microsoft</w:t>
      </w:r>
      <w:r w:rsidR="00995716">
        <w:rPr>
          <w:rFonts w:asciiTheme="minorHAnsi" w:hAnsiTheme="minorHAnsi" w:cstheme="minorHAnsi"/>
          <w:sz w:val="22"/>
          <w:szCs w:val="22"/>
        </w:rPr>
        <w:t xml:space="preserve"> Office 365 breed gaat gebruiken binnen de organisatie,</w:t>
      </w:r>
      <w:r w:rsidRPr="00406F05">
        <w:rPr>
          <w:rFonts w:asciiTheme="minorHAnsi" w:hAnsiTheme="minorHAnsi" w:cstheme="minorHAnsi"/>
          <w:sz w:val="22"/>
          <w:szCs w:val="22"/>
        </w:rPr>
        <w:t xml:space="preserve"> mini</w:t>
      </w:r>
      <w:r>
        <w:rPr>
          <w:rFonts w:asciiTheme="minorHAnsi" w:hAnsiTheme="minorHAnsi" w:cstheme="minorHAnsi"/>
          <w:sz w:val="22"/>
          <w:szCs w:val="22"/>
        </w:rPr>
        <w:t>maal de volgende onderdelen</w:t>
      </w:r>
      <w:r w:rsidR="00995716">
        <w:rPr>
          <w:rFonts w:asciiTheme="minorHAnsi" w:hAnsiTheme="minorHAnsi" w:cstheme="minorHAnsi"/>
          <w:sz w:val="22"/>
          <w:szCs w:val="22"/>
        </w:rPr>
        <w:t xml:space="preserve"> op laat nemen in de o</w:t>
      </w:r>
      <w:r w:rsidRPr="00406F05">
        <w:rPr>
          <w:rFonts w:asciiTheme="minorHAnsi" w:hAnsiTheme="minorHAnsi" w:cstheme="minorHAnsi"/>
          <w:sz w:val="22"/>
          <w:szCs w:val="22"/>
        </w:rPr>
        <w:t>vereenko</w:t>
      </w:r>
      <w:r w:rsidR="00AB7DFA">
        <w:rPr>
          <w:rFonts w:asciiTheme="minorHAnsi" w:hAnsiTheme="minorHAnsi" w:cstheme="minorHAnsi"/>
          <w:sz w:val="22"/>
          <w:szCs w:val="22"/>
        </w:rPr>
        <w:t>mst</w:t>
      </w:r>
      <w:r w:rsidR="00995716">
        <w:rPr>
          <w:rFonts w:asciiTheme="minorHAnsi" w:hAnsiTheme="minorHAnsi" w:cstheme="minorHAnsi"/>
          <w:sz w:val="22"/>
          <w:szCs w:val="22"/>
        </w:rPr>
        <w:t xml:space="preserve"> met Microsoft: </w:t>
      </w:r>
      <w:r w:rsidR="00AB7DFA">
        <w:rPr>
          <w:rFonts w:asciiTheme="minorHAnsi" w:hAnsiTheme="minorHAnsi" w:cstheme="minorHAnsi"/>
          <w:sz w:val="22"/>
          <w:szCs w:val="22"/>
        </w:rPr>
        <w:t>S</w:t>
      </w:r>
      <w:r w:rsidR="00995716">
        <w:rPr>
          <w:rFonts w:asciiTheme="minorHAnsi" w:hAnsiTheme="minorHAnsi" w:cstheme="minorHAnsi"/>
          <w:sz w:val="22"/>
          <w:szCs w:val="22"/>
        </w:rPr>
        <w:t xml:space="preserve">ervice Level Agreement, </w:t>
      </w:r>
      <w:r w:rsidR="00AB7DFA">
        <w:rPr>
          <w:rFonts w:asciiTheme="minorHAnsi" w:hAnsiTheme="minorHAnsi" w:cstheme="minorHAnsi"/>
          <w:sz w:val="22"/>
          <w:szCs w:val="22"/>
        </w:rPr>
        <w:t xml:space="preserve"> EU model clausules en, indien noodzakelijk</w:t>
      </w:r>
      <w:r w:rsidR="00995716">
        <w:rPr>
          <w:rFonts w:asciiTheme="minorHAnsi" w:hAnsiTheme="minorHAnsi" w:cstheme="minorHAnsi"/>
          <w:sz w:val="22"/>
          <w:szCs w:val="22"/>
        </w:rPr>
        <w:t>,</w:t>
      </w:r>
      <w:r w:rsidR="00AB7DFA">
        <w:rPr>
          <w:rFonts w:asciiTheme="minorHAnsi" w:hAnsiTheme="minorHAnsi" w:cstheme="minorHAnsi"/>
          <w:sz w:val="22"/>
          <w:szCs w:val="22"/>
        </w:rPr>
        <w:t xml:space="preserve"> aanvullend een</w:t>
      </w:r>
      <w:r w:rsidRPr="00406F05">
        <w:rPr>
          <w:rFonts w:asciiTheme="minorHAnsi" w:hAnsiTheme="minorHAnsi" w:cstheme="minorHAnsi"/>
          <w:sz w:val="22"/>
          <w:szCs w:val="22"/>
        </w:rPr>
        <w:t xml:space="preserve"> </w:t>
      </w:r>
      <w:r w:rsidR="00AB7DFA">
        <w:rPr>
          <w:rFonts w:asciiTheme="minorHAnsi" w:hAnsiTheme="minorHAnsi" w:cstheme="minorHAnsi"/>
          <w:sz w:val="22"/>
          <w:szCs w:val="22"/>
        </w:rPr>
        <w:t>b</w:t>
      </w:r>
      <w:r w:rsidRPr="00406F05">
        <w:rPr>
          <w:rFonts w:asciiTheme="minorHAnsi" w:hAnsiTheme="minorHAnsi" w:cstheme="minorHAnsi"/>
          <w:sz w:val="22"/>
          <w:szCs w:val="22"/>
        </w:rPr>
        <w:t>ewerkersovereenkomst.</w:t>
      </w:r>
      <w:r>
        <w:rPr>
          <w:rFonts w:asciiTheme="minorHAnsi" w:hAnsiTheme="minorHAnsi" w:cstheme="minorHAnsi"/>
          <w:sz w:val="22"/>
          <w:szCs w:val="22"/>
        </w:rPr>
        <w:t xml:space="preserve"> De onderdelen van de BIG dienen hierin afgedekt te zijn.</w:t>
      </w:r>
      <w:r w:rsidR="00297F8D">
        <w:rPr>
          <w:rFonts w:asciiTheme="minorHAnsi" w:hAnsiTheme="minorHAnsi" w:cstheme="minorHAnsi"/>
          <w:sz w:val="22"/>
          <w:szCs w:val="22"/>
        </w:rPr>
        <w:t xml:space="preserve"> Zoals aangegeven dienen deze onderdelen opgenomen te zijn, om aan wet- en regelgeving te voldoen.</w:t>
      </w:r>
      <w:r w:rsidR="001B27B2">
        <w:rPr>
          <w:rFonts w:asciiTheme="minorHAnsi" w:hAnsiTheme="minorHAnsi" w:cstheme="minorHAnsi"/>
          <w:sz w:val="22"/>
          <w:szCs w:val="22"/>
        </w:rPr>
        <w:t xml:space="preserve"> Zonder deze model clausules voldoet Office 365 niet aan de </w:t>
      </w:r>
      <w:proofErr w:type="spellStart"/>
      <w:r w:rsidR="001B27B2">
        <w:rPr>
          <w:rFonts w:asciiTheme="minorHAnsi" w:hAnsiTheme="minorHAnsi" w:cstheme="minorHAnsi"/>
          <w:sz w:val="22"/>
          <w:szCs w:val="22"/>
        </w:rPr>
        <w:t>Wbp</w:t>
      </w:r>
      <w:proofErr w:type="spellEnd"/>
      <w:r w:rsidR="001B27B2">
        <w:rPr>
          <w:rFonts w:asciiTheme="minorHAnsi" w:hAnsiTheme="minorHAnsi" w:cstheme="minorHAnsi"/>
          <w:sz w:val="22"/>
          <w:szCs w:val="22"/>
        </w:rPr>
        <w:t xml:space="preserve"> en mogen geen persoonsgegevens worden bewerkt met Office 365. </w:t>
      </w:r>
      <w:r w:rsidR="00AC6D9C">
        <w:rPr>
          <w:rFonts w:asciiTheme="minorHAnsi" w:hAnsiTheme="minorHAnsi" w:cstheme="minorHAnsi"/>
          <w:sz w:val="22"/>
          <w:szCs w:val="22"/>
        </w:rPr>
        <w:br/>
      </w:r>
      <w:r w:rsidR="00AC6D9C">
        <w:rPr>
          <w:rFonts w:asciiTheme="minorHAnsi" w:hAnsiTheme="minorHAnsi" w:cstheme="minorHAnsi"/>
          <w:sz w:val="22"/>
          <w:szCs w:val="22"/>
        </w:rPr>
        <w:br/>
      </w:r>
      <w:r w:rsidR="00AC6D9C" w:rsidRPr="00E519E3">
        <w:rPr>
          <w:rFonts w:asciiTheme="minorHAnsi" w:hAnsiTheme="minorHAnsi" w:cstheme="minorHAnsi"/>
          <w:i/>
          <w:sz w:val="22"/>
          <w:szCs w:val="22"/>
        </w:rPr>
        <w:t>De volgende documenten zijn in een later stadium alsnog aangeleverd:</w:t>
      </w:r>
    </w:p>
    <w:p w:rsidR="00AC6D9C" w:rsidRPr="00E519E3" w:rsidRDefault="00AC6D9C" w:rsidP="00AC6D9C">
      <w:pPr>
        <w:pStyle w:val="Lijstalinea"/>
        <w:numPr>
          <w:ilvl w:val="1"/>
          <w:numId w:val="11"/>
        </w:numPr>
        <w:rPr>
          <w:rFonts w:asciiTheme="minorHAnsi" w:hAnsiTheme="minorHAnsi" w:cstheme="minorHAnsi"/>
          <w:i/>
          <w:sz w:val="22"/>
          <w:szCs w:val="22"/>
        </w:rPr>
      </w:pPr>
      <w:proofErr w:type="spellStart"/>
      <w:r w:rsidRPr="00E519E3">
        <w:rPr>
          <w:rFonts w:asciiTheme="minorHAnsi" w:hAnsiTheme="minorHAnsi" w:cstheme="minorHAnsi"/>
          <w:i/>
          <w:sz w:val="22"/>
          <w:szCs w:val="22"/>
        </w:rPr>
        <w:t>Enrollment</w:t>
      </w:r>
      <w:proofErr w:type="spellEnd"/>
      <w:r w:rsidRPr="00E519E3">
        <w:rPr>
          <w:rFonts w:asciiTheme="minorHAnsi" w:hAnsiTheme="minorHAnsi" w:cstheme="minorHAnsi"/>
          <w:i/>
          <w:sz w:val="22"/>
          <w:szCs w:val="22"/>
        </w:rPr>
        <w:t xml:space="preserve"> Agreement – Enterprise.docx</w:t>
      </w:r>
    </w:p>
    <w:p w:rsidR="00AC6D9C" w:rsidRPr="00E519E3" w:rsidRDefault="00AC6D9C" w:rsidP="00AC6D9C">
      <w:pPr>
        <w:pStyle w:val="Lijstalinea"/>
        <w:numPr>
          <w:ilvl w:val="1"/>
          <w:numId w:val="11"/>
        </w:numPr>
        <w:rPr>
          <w:rFonts w:asciiTheme="minorHAnsi" w:hAnsiTheme="minorHAnsi" w:cstheme="minorHAnsi"/>
          <w:i/>
          <w:sz w:val="22"/>
          <w:szCs w:val="22"/>
        </w:rPr>
      </w:pPr>
      <w:proofErr w:type="spellStart"/>
      <w:r w:rsidRPr="00E519E3">
        <w:rPr>
          <w:rFonts w:asciiTheme="minorHAnsi" w:hAnsiTheme="minorHAnsi" w:cstheme="minorHAnsi"/>
          <w:i/>
          <w:sz w:val="22"/>
          <w:szCs w:val="22"/>
        </w:rPr>
        <w:t>Enrollment</w:t>
      </w:r>
      <w:proofErr w:type="spellEnd"/>
      <w:r w:rsidRPr="00E519E3">
        <w:rPr>
          <w:rFonts w:asciiTheme="minorHAnsi" w:hAnsiTheme="minorHAnsi" w:cstheme="minorHAnsi"/>
          <w:i/>
          <w:sz w:val="22"/>
          <w:szCs w:val="22"/>
        </w:rPr>
        <w:t xml:space="preserve"> Agreement.docx</w:t>
      </w:r>
    </w:p>
    <w:p w:rsidR="00AC6D9C" w:rsidRPr="00E519E3" w:rsidRDefault="00AC6D9C" w:rsidP="00AC6D9C">
      <w:pPr>
        <w:pStyle w:val="Lijstalinea"/>
        <w:numPr>
          <w:ilvl w:val="1"/>
          <w:numId w:val="11"/>
        </w:numPr>
        <w:rPr>
          <w:rFonts w:asciiTheme="minorHAnsi" w:hAnsiTheme="minorHAnsi" w:cstheme="minorHAnsi"/>
          <w:i/>
          <w:sz w:val="22"/>
          <w:szCs w:val="22"/>
        </w:rPr>
      </w:pPr>
      <w:r w:rsidRPr="00E519E3">
        <w:rPr>
          <w:rFonts w:asciiTheme="minorHAnsi" w:hAnsiTheme="minorHAnsi" w:cstheme="minorHAnsi"/>
          <w:i/>
          <w:sz w:val="22"/>
          <w:szCs w:val="22"/>
        </w:rPr>
        <w:t>Master Agreement.docx</w:t>
      </w:r>
    </w:p>
    <w:p w:rsidR="00AC6D9C" w:rsidRPr="00E519E3" w:rsidRDefault="00AC6D9C" w:rsidP="00AC6D9C">
      <w:pPr>
        <w:pStyle w:val="Lijstalinea"/>
        <w:numPr>
          <w:ilvl w:val="1"/>
          <w:numId w:val="11"/>
        </w:numPr>
        <w:rPr>
          <w:rFonts w:asciiTheme="minorHAnsi" w:hAnsiTheme="minorHAnsi" w:cstheme="minorHAnsi"/>
          <w:i/>
          <w:sz w:val="22"/>
          <w:szCs w:val="22"/>
        </w:rPr>
      </w:pPr>
      <w:proofErr w:type="spellStart"/>
      <w:r w:rsidRPr="00E519E3">
        <w:rPr>
          <w:rFonts w:asciiTheme="minorHAnsi" w:hAnsiTheme="minorHAnsi" w:cstheme="minorHAnsi"/>
          <w:i/>
          <w:sz w:val="22"/>
          <w:szCs w:val="22"/>
        </w:rPr>
        <w:t>MicrosoftOnlineServicesTerms</w:t>
      </w:r>
      <w:proofErr w:type="spellEnd"/>
      <w:r w:rsidRPr="00E519E3">
        <w:rPr>
          <w:rFonts w:asciiTheme="minorHAnsi" w:hAnsiTheme="minorHAnsi" w:cstheme="minorHAnsi"/>
          <w:i/>
          <w:sz w:val="22"/>
          <w:szCs w:val="22"/>
        </w:rPr>
        <w:t>(Dutch)(May2016)</w:t>
      </w:r>
    </w:p>
    <w:p w:rsidR="00AC6D9C" w:rsidRPr="00E519E3" w:rsidRDefault="00AC6D9C" w:rsidP="00AC6D9C">
      <w:pPr>
        <w:pStyle w:val="Lijstalinea"/>
        <w:numPr>
          <w:ilvl w:val="1"/>
          <w:numId w:val="11"/>
        </w:numPr>
        <w:rPr>
          <w:rFonts w:asciiTheme="minorHAnsi" w:hAnsiTheme="minorHAnsi" w:cstheme="minorHAnsi"/>
          <w:i/>
          <w:sz w:val="22"/>
          <w:szCs w:val="22"/>
        </w:rPr>
      </w:pPr>
      <w:proofErr w:type="spellStart"/>
      <w:r w:rsidRPr="00E519E3">
        <w:rPr>
          <w:rFonts w:asciiTheme="minorHAnsi" w:hAnsiTheme="minorHAnsi" w:cstheme="minorHAnsi"/>
          <w:i/>
          <w:sz w:val="22"/>
          <w:szCs w:val="22"/>
        </w:rPr>
        <w:t>Signature</w:t>
      </w:r>
      <w:proofErr w:type="spellEnd"/>
      <w:r w:rsidRPr="00E519E3">
        <w:rPr>
          <w:rFonts w:asciiTheme="minorHAnsi" w:hAnsiTheme="minorHAnsi" w:cstheme="minorHAnsi"/>
          <w:i/>
          <w:sz w:val="22"/>
          <w:szCs w:val="22"/>
        </w:rPr>
        <w:t xml:space="preserve"> Form.docx</w:t>
      </w:r>
    </w:p>
    <w:p w:rsidR="00AC6D9C" w:rsidRPr="00E519E3" w:rsidRDefault="00AC6D9C" w:rsidP="00AC6D9C">
      <w:pPr>
        <w:pStyle w:val="Lijstalinea"/>
        <w:numPr>
          <w:ilvl w:val="1"/>
          <w:numId w:val="11"/>
        </w:numPr>
        <w:rPr>
          <w:rFonts w:asciiTheme="minorHAnsi" w:hAnsiTheme="minorHAnsi" w:cstheme="minorHAnsi"/>
          <w:i/>
          <w:sz w:val="22"/>
          <w:szCs w:val="22"/>
        </w:rPr>
      </w:pPr>
      <w:r w:rsidRPr="00E519E3">
        <w:rPr>
          <w:rFonts w:asciiTheme="minorHAnsi" w:hAnsiTheme="minorHAnsi" w:cstheme="minorHAnsi"/>
          <w:i/>
          <w:sz w:val="22"/>
          <w:szCs w:val="22"/>
        </w:rPr>
        <w:lastRenderedPageBreak/>
        <w:t>Bevestiging van de acceptatie en indiening van Microsoft-volumelicentieovereenkomst(en){~749324181~}</w:t>
      </w:r>
    </w:p>
    <w:p w:rsidR="00AC6D9C" w:rsidRPr="00E519E3" w:rsidRDefault="00AC6D9C" w:rsidP="00AC6D9C">
      <w:pPr>
        <w:ind w:left="708"/>
        <w:rPr>
          <w:rFonts w:asciiTheme="minorHAnsi" w:hAnsiTheme="minorHAnsi" w:cstheme="minorHAnsi"/>
          <w:i/>
          <w:sz w:val="22"/>
          <w:szCs w:val="22"/>
        </w:rPr>
      </w:pPr>
      <w:r w:rsidRPr="00E519E3">
        <w:rPr>
          <w:rFonts w:asciiTheme="minorHAnsi" w:hAnsiTheme="minorHAnsi" w:cstheme="minorHAnsi"/>
          <w:i/>
          <w:sz w:val="22"/>
          <w:szCs w:val="22"/>
        </w:rPr>
        <w:t>Bovenstaande documenten zijn digitaal gegenereerd en ondertekend. Het document “</w:t>
      </w:r>
      <w:proofErr w:type="spellStart"/>
      <w:r w:rsidRPr="00E519E3">
        <w:rPr>
          <w:rFonts w:asciiTheme="minorHAnsi" w:hAnsiTheme="minorHAnsi" w:cstheme="minorHAnsi"/>
          <w:i/>
          <w:sz w:val="22"/>
          <w:szCs w:val="22"/>
        </w:rPr>
        <w:t>Signature</w:t>
      </w:r>
      <w:proofErr w:type="spellEnd"/>
      <w:r w:rsidRPr="00E519E3">
        <w:rPr>
          <w:rFonts w:asciiTheme="minorHAnsi" w:hAnsiTheme="minorHAnsi" w:cstheme="minorHAnsi"/>
          <w:i/>
          <w:sz w:val="22"/>
          <w:szCs w:val="22"/>
        </w:rPr>
        <w:t xml:space="preserve"> Form.docx” is het formulier voor de overeenkomst. Deze is niet ondertekend. Bijgevoegde email bevestiging met de naam “Bevestiging van de acceptatie en indiening van Microsoft-Volumelicentieovereenkomst(en) 749324181” aan het voormalig hoofd Servicebedrijf </w:t>
      </w:r>
      <w:bookmarkStart w:id="2" w:name="_GoBack"/>
      <w:bookmarkEnd w:id="2"/>
      <w:r w:rsidRPr="00E519E3">
        <w:rPr>
          <w:rFonts w:asciiTheme="minorHAnsi" w:hAnsiTheme="minorHAnsi" w:cstheme="minorHAnsi"/>
          <w:i/>
          <w:sz w:val="22"/>
          <w:szCs w:val="22"/>
        </w:rPr>
        <w:t>maken de overeenkomst rechtsgeldig. In het document  “</w:t>
      </w:r>
      <w:proofErr w:type="spellStart"/>
      <w:r w:rsidRPr="00E519E3">
        <w:rPr>
          <w:rFonts w:asciiTheme="minorHAnsi" w:hAnsiTheme="minorHAnsi" w:cstheme="minorHAnsi"/>
          <w:i/>
          <w:sz w:val="22"/>
          <w:szCs w:val="22"/>
        </w:rPr>
        <w:t>Enrollment</w:t>
      </w:r>
      <w:proofErr w:type="spellEnd"/>
      <w:r w:rsidRPr="00E519E3">
        <w:rPr>
          <w:rFonts w:asciiTheme="minorHAnsi" w:hAnsiTheme="minorHAnsi" w:cstheme="minorHAnsi"/>
          <w:i/>
          <w:sz w:val="22"/>
          <w:szCs w:val="22"/>
        </w:rPr>
        <w:t xml:space="preserve"> Agreement – Enterprise.docx” worden de volgende in de aanbeveling genoemde onderdelen opgenomen:</w:t>
      </w:r>
    </w:p>
    <w:p w:rsidR="00AC6D9C" w:rsidRPr="00E519E3" w:rsidRDefault="00AC6D9C" w:rsidP="00AC6D9C">
      <w:pPr>
        <w:pStyle w:val="Lijstalinea"/>
        <w:numPr>
          <w:ilvl w:val="0"/>
          <w:numId w:val="12"/>
        </w:numPr>
        <w:rPr>
          <w:rFonts w:asciiTheme="minorHAnsi" w:hAnsiTheme="minorHAnsi" w:cstheme="minorHAnsi"/>
          <w:i/>
          <w:sz w:val="22"/>
          <w:szCs w:val="22"/>
        </w:rPr>
      </w:pPr>
      <w:r w:rsidRPr="00E519E3">
        <w:rPr>
          <w:rFonts w:asciiTheme="minorHAnsi" w:hAnsiTheme="minorHAnsi" w:cstheme="minorHAnsi"/>
          <w:i/>
          <w:sz w:val="22"/>
          <w:szCs w:val="22"/>
        </w:rPr>
        <w:t xml:space="preserve">EU model clausules met betrekking tot privacy bewerkersovereenkomst </w:t>
      </w:r>
      <w:r w:rsidRPr="00E519E3">
        <w:rPr>
          <w:rFonts w:asciiTheme="minorHAnsi" w:hAnsiTheme="minorHAnsi" w:cstheme="minorHAnsi"/>
          <w:i/>
          <w:sz w:val="22"/>
          <w:szCs w:val="22"/>
        </w:rPr>
        <w:br/>
        <w:t>(dit heet verwerkersovereenkomst in dit document).</w:t>
      </w:r>
    </w:p>
    <w:p w:rsidR="00AC6D9C" w:rsidRPr="000654AD" w:rsidRDefault="00AC6D9C" w:rsidP="000654AD">
      <w:pPr>
        <w:pStyle w:val="Lijstalinea"/>
        <w:numPr>
          <w:ilvl w:val="0"/>
          <w:numId w:val="12"/>
        </w:numPr>
        <w:rPr>
          <w:rFonts w:asciiTheme="minorHAnsi" w:hAnsiTheme="minorHAnsi" w:cstheme="minorHAnsi"/>
          <w:i/>
          <w:sz w:val="22"/>
          <w:szCs w:val="22"/>
        </w:rPr>
      </w:pPr>
      <w:r w:rsidRPr="00E519E3">
        <w:rPr>
          <w:rFonts w:asciiTheme="minorHAnsi" w:hAnsiTheme="minorHAnsi" w:cstheme="minorHAnsi"/>
          <w:i/>
          <w:sz w:val="22"/>
          <w:szCs w:val="22"/>
        </w:rPr>
        <w:t xml:space="preserve">De overeenkomst voorziet in een Microsoft standaard Service Level Agreement voor Online Diensten, </w:t>
      </w:r>
      <w:proofErr w:type="spellStart"/>
      <w:r w:rsidRPr="00E519E3">
        <w:rPr>
          <w:rFonts w:asciiTheme="minorHAnsi" w:hAnsiTheme="minorHAnsi" w:cstheme="minorHAnsi"/>
          <w:i/>
          <w:sz w:val="22"/>
          <w:szCs w:val="22"/>
        </w:rPr>
        <w:t>Azure</w:t>
      </w:r>
      <w:proofErr w:type="spellEnd"/>
      <w:r w:rsidRPr="00E519E3">
        <w:rPr>
          <w:rFonts w:asciiTheme="minorHAnsi" w:hAnsiTheme="minorHAnsi" w:cstheme="minorHAnsi"/>
          <w:i/>
          <w:sz w:val="22"/>
          <w:szCs w:val="22"/>
        </w:rPr>
        <w:t xml:space="preserve"> en </w:t>
      </w:r>
      <w:r w:rsidRPr="00E519E3">
        <w:rPr>
          <w:rFonts w:asciiTheme="minorHAnsi" w:hAnsiTheme="minorHAnsi" w:cstheme="minorHAnsi"/>
          <w:i/>
          <w:sz w:val="22"/>
          <w:szCs w:val="22"/>
          <w:u w:val="single"/>
        </w:rPr>
        <w:t>niet</w:t>
      </w:r>
      <w:r w:rsidRPr="00E519E3">
        <w:rPr>
          <w:rFonts w:asciiTheme="minorHAnsi" w:hAnsiTheme="minorHAnsi" w:cstheme="minorHAnsi"/>
          <w:i/>
          <w:sz w:val="22"/>
          <w:szCs w:val="22"/>
        </w:rPr>
        <w:t xml:space="preserve"> voor:</w:t>
      </w:r>
      <w:r w:rsidR="000654AD">
        <w:rPr>
          <w:rFonts w:asciiTheme="minorHAnsi" w:hAnsiTheme="minorHAnsi" w:cstheme="minorHAnsi"/>
          <w:i/>
          <w:sz w:val="22"/>
          <w:szCs w:val="22"/>
        </w:rPr>
        <w:t xml:space="preserve"> </w:t>
      </w:r>
      <w:r w:rsidRPr="000654AD">
        <w:rPr>
          <w:rFonts w:asciiTheme="minorHAnsi" w:hAnsiTheme="minorHAnsi" w:cstheme="minorHAnsi"/>
          <w:i/>
          <w:sz w:val="22"/>
          <w:szCs w:val="22"/>
        </w:rPr>
        <w:t xml:space="preserve">MS </w:t>
      </w:r>
      <w:proofErr w:type="spellStart"/>
      <w:r w:rsidRPr="000654AD">
        <w:rPr>
          <w:rFonts w:asciiTheme="minorHAnsi" w:hAnsiTheme="minorHAnsi" w:cstheme="minorHAnsi"/>
          <w:i/>
          <w:sz w:val="22"/>
          <w:szCs w:val="22"/>
        </w:rPr>
        <w:t>Social</w:t>
      </w:r>
      <w:proofErr w:type="spellEnd"/>
      <w:r w:rsidRPr="000654AD">
        <w:rPr>
          <w:rFonts w:asciiTheme="minorHAnsi" w:hAnsiTheme="minorHAnsi" w:cstheme="minorHAnsi"/>
          <w:i/>
          <w:sz w:val="22"/>
          <w:szCs w:val="22"/>
        </w:rPr>
        <w:t xml:space="preserve"> Engagement</w:t>
      </w:r>
      <w:r w:rsidR="000654AD">
        <w:rPr>
          <w:rFonts w:asciiTheme="minorHAnsi" w:hAnsiTheme="minorHAnsi" w:cstheme="minorHAnsi"/>
          <w:i/>
          <w:sz w:val="22"/>
          <w:szCs w:val="22"/>
        </w:rPr>
        <w:t xml:space="preserve">, MS Dynamics, </w:t>
      </w:r>
      <w:r w:rsidRPr="000654AD">
        <w:rPr>
          <w:rFonts w:asciiTheme="minorHAnsi" w:hAnsiTheme="minorHAnsi" w:cstheme="minorHAnsi"/>
          <w:i/>
          <w:sz w:val="22"/>
          <w:szCs w:val="22"/>
        </w:rPr>
        <w:t>Marketing</w:t>
      </w:r>
      <w:r w:rsidR="000654AD">
        <w:rPr>
          <w:rFonts w:asciiTheme="minorHAnsi" w:hAnsiTheme="minorHAnsi" w:cstheme="minorHAnsi"/>
          <w:i/>
          <w:sz w:val="22"/>
          <w:szCs w:val="22"/>
        </w:rPr>
        <w:t xml:space="preserve">, </w:t>
      </w:r>
      <w:r w:rsidRPr="000654AD">
        <w:rPr>
          <w:rFonts w:asciiTheme="minorHAnsi" w:hAnsiTheme="minorHAnsi" w:cstheme="minorHAnsi"/>
          <w:i/>
          <w:sz w:val="22"/>
          <w:szCs w:val="22"/>
        </w:rPr>
        <w:t xml:space="preserve">MS </w:t>
      </w:r>
      <w:proofErr w:type="spellStart"/>
      <w:r w:rsidRPr="000654AD">
        <w:rPr>
          <w:rFonts w:asciiTheme="minorHAnsi" w:hAnsiTheme="minorHAnsi" w:cstheme="minorHAnsi"/>
          <w:i/>
          <w:sz w:val="22"/>
          <w:szCs w:val="22"/>
        </w:rPr>
        <w:t>Parature</w:t>
      </w:r>
      <w:proofErr w:type="spellEnd"/>
      <w:r w:rsidR="000654AD">
        <w:rPr>
          <w:rFonts w:asciiTheme="minorHAnsi" w:hAnsiTheme="minorHAnsi" w:cstheme="minorHAnsi"/>
          <w:i/>
          <w:sz w:val="22"/>
          <w:szCs w:val="22"/>
        </w:rPr>
        <w:t xml:space="preserve">, MS Advanced </w:t>
      </w:r>
      <w:proofErr w:type="spellStart"/>
      <w:r w:rsidR="000654AD">
        <w:rPr>
          <w:rFonts w:asciiTheme="minorHAnsi" w:hAnsiTheme="minorHAnsi" w:cstheme="minorHAnsi"/>
          <w:i/>
          <w:sz w:val="22"/>
          <w:szCs w:val="22"/>
        </w:rPr>
        <w:t>Theat</w:t>
      </w:r>
      <w:proofErr w:type="spellEnd"/>
      <w:r w:rsidR="000654AD">
        <w:rPr>
          <w:rFonts w:asciiTheme="minorHAnsi" w:hAnsiTheme="minorHAnsi" w:cstheme="minorHAnsi"/>
          <w:i/>
          <w:sz w:val="22"/>
          <w:szCs w:val="22"/>
        </w:rPr>
        <w:t xml:space="preserve">  </w:t>
      </w:r>
      <w:proofErr w:type="spellStart"/>
      <w:r w:rsidR="000654AD">
        <w:rPr>
          <w:rFonts w:asciiTheme="minorHAnsi" w:hAnsiTheme="minorHAnsi" w:cstheme="minorHAnsi"/>
          <w:i/>
          <w:sz w:val="22"/>
          <w:szCs w:val="22"/>
        </w:rPr>
        <w:t>Protection</w:t>
      </w:r>
      <w:proofErr w:type="spellEnd"/>
      <w:r w:rsidR="000654AD">
        <w:rPr>
          <w:rFonts w:asciiTheme="minorHAnsi" w:hAnsiTheme="minorHAnsi" w:cstheme="minorHAnsi"/>
          <w:i/>
          <w:sz w:val="22"/>
          <w:szCs w:val="22"/>
        </w:rPr>
        <w:t xml:space="preserve">, </w:t>
      </w:r>
      <w:r w:rsidRPr="000654AD">
        <w:rPr>
          <w:rFonts w:asciiTheme="minorHAnsi" w:hAnsiTheme="minorHAnsi" w:cstheme="minorHAnsi"/>
          <w:i/>
          <w:sz w:val="22"/>
          <w:szCs w:val="22"/>
        </w:rPr>
        <w:t>MS Project Pro</w:t>
      </w:r>
      <w:r w:rsidR="000654AD">
        <w:rPr>
          <w:rFonts w:asciiTheme="minorHAnsi" w:hAnsiTheme="minorHAnsi" w:cstheme="minorHAnsi"/>
          <w:i/>
          <w:sz w:val="22"/>
          <w:szCs w:val="22"/>
        </w:rPr>
        <w:t xml:space="preserve">, </w:t>
      </w:r>
      <w:r w:rsidRPr="000654AD">
        <w:rPr>
          <w:rFonts w:asciiTheme="minorHAnsi" w:hAnsiTheme="minorHAnsi" w:cstheme="minorHAnsi"/>
          <w:i/>
          <w:sz w:val="22"/>
          <w:szCs w:val="22"/>
        </w:rPr>
        <w:t>MS Visio Pro</w:t>
      </w:r>
      <w:r w:rsidR="000654AD">
        <w:rPr>
          <w:rFonts w:asciiTheme="minorHAnsi" w:hAnsiTheme="minorHAnsi" w:cstheme="minorHAnsi"/>
          <w:i/>
          <w:sz w:val="22"/>
          <w:szCs w:val="22"/>
        </w:rPr>
        <w:t xml:space="preserve">, </w:t>
      </w:r>
      <w:r w:rsidRPr="000654AD">
        <w:rPr>
          <w:rFonts w:asciiTheme="minorHAnsi" w:hAnsiTheme="minorHAnsi" w:cstheme="minorHAnsi"/>
          <w:i/>
          <w:sz w:val="22"/>
          <w:szCs w:val="22"/>
        </w:rPr>
        <w:t>Delve Analytics</w:t>
      </w:r>
      <w:r w:rsidR="000654AD">
        <w:rPr>
          <w:rFonts w:asciiTheme="minorHAnsi" w:hAnsiTheme="minorHAnsi" w:cstheme="minorHAnsi"/>
          <w:i/>
          <w:sz w:val="22"/>
          <w:szCs w:val="22"/>
        </w:rPr>
        <w:t>, Advanced eDiscovery.</w:t>
      </w:r>
    </w:p>
    <w:p w:rsidR="00AC6D9C" w:rsidRPr="00DA546E" w:rsidRDefault="00AC6D9C" w:rsidP="00AC6D9C">
      <w:pPr>
        <w:ind w:left="2124"/>
        <w:rPr>
          <w:rFonts w:asciiTheme="minorHAnsi" w:hAnsiTheme="minorHAnsi" w:cstheme="minorHAnsi"/>
          <w:i/>
          <w:color w:val="FF0000"/>
          <w:sz w:val="22"/>
          <w:szCs w:val="22"/>
        </w:rPr>
      </w:pPr>
      <w:r w:rsidRPr="00E519E3">
        <w:rPr>
          <w:rFonts w:asciiTheme="minorHAnsi" w:hAnsiTheme="minorHAnsi" w:cstheme="minorHAnsi"/>
          <w:i/>
          <w:sz w:val="22"/>
          <w:szCs w:val="22"/>
        </w:rPr>
        <w:t xml:space="preserve">Indien deze diensten niet worden gebruikt vormt dit geen risico. </w:t>
      </w:r>
    </w:p>
    <w:p w:rsidR="00AC6D9C" w:rsidRDefault="00AC6D9C" w:rsidP="00AC6D9C">
      <w:pPr>
        <w:rPr>
          <w:rFonts w:asciiTheme="minorHAnsi" w:hAnsiTheme="minorHAnsi" w:cstheme="minorHAnsi"/>
          <w:i/>
          <w:sz w:val="22"/>
          <w:szCs w:val="22"/>
        </w:rPr>
      </w:pPr>
    </w:p>
    <w:p w:rsidR="00406F05" w:rsidRPr="00AC6D9C" w:rsidRDefault="00AC6D9C" w:rsidP="00AC6D9C">
      <w:pPr>
        <w:rPr>
          <w:rFonts w:asciiTheme="minorHAnsi" w:hAnsiTheme="minorHAnsi" w:cstheme="minorHAnsi"/>
          <w:i/>
          <w:sz w:val="22"/>
          <w:szCs w:val="22"/>
        </w:rPr>
      </w:pPr>
      <w:r w:rsidRPr="000654AD">
        <w:rPr>
          <w:rFonts w:asciiTheme="minorHAnsi" w:hAnsiTheme="minorHAnsi" w:cstheme="minorHAnsi"/>
          <w:b/>
          <w:i/>
          <w:sz w:val="22"/>
          <w:szCs w:val="22"/>
        </w:rPr>
        <w:t>Hiermee voldoet de overeenkomst samen met alle hierboven genoemde documenten aan de in de aanbeveling onder 1 genoemde voorwaarden</w:t>
      </w:r>
      <w:r>
        <w:rPr>
          <w:rFonts w:asciiTheme="minorHAnsi" w:hAnsiTheme="minorHAnsi" w:cstheme="minorHAnsi"/>
          <w:i/>
          <w:sz w:val="22"/>
          <w:szCs w:val="22"/>
        </w:rPr>
        <w:t>.</w:t>
      </w:r>
      <w:r w:rsidRPr="00AC6D9C">
        <w:rPr>
          <w:rFonts w:asciiTheme="minorHAnsi" w:hAnsiTheme="minorHAnsi" w:cstheme="minorHAnsi"/>
          <w:i/>
          <w:sz w:val="22"/>
          <w:szCs w:val="22"/>
        </w:rPr>
        <w:t xml:space="preserve"> </w:t>
      </w:r>
    </w:p>
    <w:p w:rsidR="00406F05" w:rsidRDefault="00406F05" w:rsidP="00406F05">
      <w:pPr>
        <w:pStyle w:val="Lijstalinea"/>
        <w:rPr>
          <w:rFonts w:asciiTheme="minorHAnsi" w:hAnsiTheme="minorHAnsi" w:cstheme="minorHAnsi"/>
          <w:sz w:val="22"/>
          <w:szCs w:val="22"/>
        </w:rPr>
      </w:pPr>
    </w:p>
    <w:p w:rsidR="00406F05" w:rsidRPr="00E519E3" w:rsidRDefault="00406F05" w:rsidP="00AC6D9C">
      <w:pPr>
        <w:pStyle w:val="Lijstalinea"/>
        <w:numPr>
          <w:ilvl w:val="0"/>
          <w:numId w:val="11"/>
        </w:numPr>
        <w:rPr>
          <w:rFonts w:asciiTheme="minorHAnsi" w:hAnsiTheme="minorHAnsi" w:cstheme="minorHAnsi"/>
          <w:i/>
          <w:sz w:val="22"/>
          <w:szCs w:val="22"/>
        </w:rPr>
      </w:pPr>
      <w:r w:rsidRPr="00AC6D9C">
        <w:rPr>
          <w:rFonts w:asciiTheme="minorHAnsi" w:hAnsiTheme="minorHAnsi" w:cstheme="minorHAnsi"/>
          <w:sz w:val="22"/>
          <w:szCs w:val="22"/>
        </w:rPr>
        <w:t>Ook bevelen wij de gemeente aan</w:t>
      </w:r>
      <w:r w:rsidR="009764D7" w:rsidRPr="00AC6D9C">
        <w:rPr>
          <w:rFonts w:asciiTheme="minorHAnsi" w:hAnsiTheme="minorHAnsi" w:cstheme="minorHAnsi"/>
          <w:sz w:val="22"/>
          <w:szCs w:val="22"/>
        </w:rPr>
        <w:t xml:space="preserve"> </w:t>
      </w:r>
      <w:r w:rsidR="00E759D5" w:rsidRPr="00AC6D9C">
        <w:rPr>
          <w:rFonts w:asciiTheme="minorHAnsi" w:hAnsiTheme="minorHAnsi" w:cstheme="minorHAnsi"/>
          <w:sz w:val="22"/>
          <w:szCs w:val="22"/>
        </w:rPr>
        <w:t>om de aanbevelingen uit de eerder uitgevoerde</w:t>
      </w:r>
      <w:r w:rsidR="009764D7" w:rsidRPr="00AC6D9C">
        <w:rPr>
          <w:rFonts w:asciiTheme="minorHAnsi" w:hAnsiTheme="minorHAnsi" w:cstheme="minorHAnsi"/>
          <w:sz w:val="22"/>
          <w:szCs w:val="22"/>
        </w:rPr>
        <w:t xml:space="preserve"> GAP-</w:t>
      </w:r>
      <w:r w:rsidRPr="00AC6D9C">
        <w:rPr>
          <w:rFonts w:asciiTheme="minorHAnsi" w:hAnsiTheme="minorHAnsi" w:cstheme="minorHAnsi"/>
          <w:sz w:val="22"/>
          <w:szCs w:val="22"/>
        </w:rPr>
        <w:t>analyse uit te voeren o</w:t>
      </w:r>
      <w:r w:rsidR="00E759D5" w:rsidRPr="00AC6D9C">
        <w:rPr>
          <w:rFonts w:asciiTheme="minorHAnsi" w:hAnsiTheme="minorHAnsi" w:cstheme="minorHAnsi"/>
          <w:sz w:val="22"/>
          <w:szCs w:val="22"/>
        </w:rPr>
        <w:t>m</w:t>
      </w:r>
      <w:r w:rsidRPr="00AC6D9C">
        <w:rPr>
          <w:rFonts w:asciiTheme="minorHAnsi" w:hAnsiTheme="minorHAnsi" w:cstheme="minorHAnsi"/>
          <w:sz w:val="22"/>
          <w:szCs w:val="22"/>
        </w:rPr>
        <w:t xml:space="preserve"> bestaande</w:t>
      </w:r>
      <w:r w:rsidR="00E759D5" w:rsidRPr="00AC6D9C">
        <w:rPr>
          <w:rFonts w:asciiTheme="minorHAnsi" w:hAnsiTheme="minorHAnsi" w:cstheme="minorHAnsi"/>
          <w:sz w:val="22"/>
          <w:szCs w:val="22"/>
        </w:rPr>
        <w:t xml:space="preserve"> interne</w:t>
      </w:r>
      <w:r w:rsidRPr="00AC6D9C">
        <w:rPr>
          <w:rFonts w:asciiTheme="minorHAnsi" w:hAnsiTheme="minorHAnsi" w:cstheme="minorHAnsi"/>
          <w:sz w:val="22"/>
          <w:szCs w:val="22"/>
        </w:rPr>
        <w:t xml:space="preserve"> beveiligingsmaatregelen</w:t>
      </w:r>
      <w:r w:rsidR="001353E4" w:rsidRPr="00AC6D9C">
        <w:rPr>
          <w:rFonts w:asciiTheme="minorHAnsi" w:hAnsiTheme="minorHAnsi" w:cstheme="minorHAnsi"/>
          <w:sz w:val="22"/>
          <w:szCs w:val="22"/>
        </w:rPr>
        <w:t xml:space="preserve"> voor de Office 365 applicaties</w:t>
      </w:r>
      <w:r w:rsidRPr="00AC6D9C">
        <w:rPr>
          <w:rFonts w:asciiTheme="minorHAnsi" w:hAnsiTheme="minorHAnsi" w:cstheme="minorHAnsi"/>
          <w:sz w:val="22"/>
          <w:szCs w:val="22"/>
        </w:rPr>
        <w:t xml:space="preserve"> en waar nodig (bestaande of nieuwe) procedures aan te passen</w:t>
      </w:r>
      <w:r w:rsidR="00E759D5" w:rsidRPr="00AC6D9C">
        <w:rPr>
          <w:rFonts w:asciiTheme="minorHAnsi" w:hAnsiTheme="minorHAnsi" w:cstheme="minorHAnsi"/>
          <w:sz w:val="22"/>
          <w:szCs w:val="22"/>
        </w:rPr>
        <w:t xml:space="preserve"> op</w:t>
      </w:r>
      <w:r w:rsidRPr="00AC6D9C">
        <w:rPr>
          <w:rFonts w:asciiTheme="minorHAnsi" w:hAnsiTheme="minorHAnsi" w:cstheme="minorHAnsi"/>
          <w:sz w:val="22"/>
          <w:szCs w:val="22"/>
        </w:rPr>
        <w:t xml:space="preserve"> het veilig gebruik van de Cloud omgeving.</w:t>
      </w:r>
      <w:r w:rsidR="001B27B2" w:rsidRPr="00AC6D9C">
        <w:rPr>
          <w:rFonts w:asciiTheme="minorHAnsi" w:hAnsiTheme="minorHAnsi" w:cstheme="minorHAnsi"/>
          <w:sz w:val="22"/>
          <w:szCs w:val="22"/>
        </w:rPr>
        <w:t xml:space="preserve"> Het uitgevoerde onderzoek wijst uit dat de technische maatregelen die door Microsoft zijn ingericht, de technische maatregelen in de BIG grotendeels afdekken. Belangrijke aandachtspunten, die opgepakt dienen te worden bij gebruik van Office 365 zijn encryptie van de data op de harde schijf op de werkplek</w:t>
      </w:r>
      <w:r w:rsidR="00F712E1" w:rsidRPr="00AC6D9C">
        <w:rPr>
          <w:rFonts w:asciiTheme="minorHAnsi" w:hAnsiTheme="minorHAnsi" w:cstheme="minorHAnsi"/>
          <w:sz w:val="22"/>
          <w:szCs w:val="22"/>
        </w:rPr>
        <w:t xml:space="preserve">, waar data lokaal kan worden opgeslagen, inrichting van AD </w:t>
      </w:r>
      <w:proofErr w:type="spellStart"/>
      <w:r w:rsidR="00F712E1" w:rsidRPr="00AC6D9C">
        <w:rPr>
          <w:rFonts w:asciiTheme="minorHAnsi" w:hAnsiTheme="minorHAnsi" w:cstheme="minorHAnsi"/>
          <w:sz w:val="22"/>
          <w:szCs w:val="22"/>
        </w:rPr>
        <w:t>Federation</w:t>
      </w:r>
      <w:proofErr w:type="spellEnd"/>
      <w:r w:rsidR="00F712E1" w:rsidRPr="00AC6D9C">
        <w:rPr>
          <w:rFonts w:asciiTheme="minorHAnsi" w:hAnsiTheme="minorHAnsi" w:cstheme="minorHAnsi"/>
          <w:sz w:val="22"/>
          <w:szCs w:val="22"/>
        </w:rPr>
        <w:t xml:space="preserve"> Services (of vergelijkbaar) voor eenduidige gebruikerstoegang</w:t>
      </w:r>
      <w:r w:rsidR="00E759D5" w:rsidRPr="00AC6D9C">
        <w:rPr>
          <w:rFonts w:asciiTheme="minorHAnsi" w:hAnsiTheme="minorHAnsi" w:cstheme="minorHAnsi"/>
          <w:sz w:val="22"/>
          <w:szCs w:val="22"/>
        </w:rPr>
        <w:t>,</w:t>
      </w:r>
      <w:r w:rsidR="00005780" w:rsidRPr="00AC6D9C">
        <w:rPr>
          <w:rFonts w:asciiTheme="minorHAnsi" w:hAnsiTheme="minorHAnsi" w:cstheme="minorHAnsi"/>
          <w:sz w:val="22"/>
          <w:szCs w:val="22"/>
        </w:rPr>
        <w:t xml:space="preserve"> </w:t>
      </w:r>
      <w:proofErr w:type="spellStart"/>
      <w:r w:rsidR="00005780" w:rsidRPr="00AC6D9C">
        <w:rPr>
          <w:rFonts w:asciiTheme="minorHAnsi" w:hAnsiTheme="minorHAnsi" w:cstheme="minorHAnsi"/>
          <w:sz w:val="22"/>
          <w:szCs w:val="22"/>
        </w:rPr>
        <w:t>two</w:t>
      </w:r>
      <w:proofErr w:type="spellEnd"/>
      <w:r w:rsidR="00005780" w:rsidRPr="00AC6D9C">
        <w:rPr>
          <w:rFonts w:asciiTheme="minorHAnsi" w:hAnsiTheme="minorHAnsi" w:cstheme="minorHAnsi"/>
          <w:sz w:val="22"/>
          <w:szCs w:val="22"/>
        </w:rPr>
        <w:t xml:space="preserve">-factor authenticatie voor benadering door thuisgebruikers </w:t>
      </w:r>
      <w:r w:rsidR="00F712E1" w:rsidRPr="00AC6D9C">
        <w:rPr>
          <w:rFonts w:asciiTheme="minorHAnsi" w:hAnsiTheme="minorHAnsi" w:cstheme="minorHAnsi"/>
          <w:sz w:val="22"/>
          <w:szCs w:val="22"/>
        </w:rPr>
        <w:t xml:space="preserve">en invoering van data classificatie om de ongeautoriseerde en ongewenste verspreiding van gevoelige informatie op het Internet (via </w:t>
      </w:r>
      <w:proofErr w:type="spellStart"/>
      <w:r w:rsidR="00F712E1" w:rsidRPr="00AC6D9C">
        <w:rPr>
          <w:rFonts w:asciiTheme="minorHAnsi" w:hAnsiTheme="minorHAnsi" w:cstheme="minorHAnsi"/>
          <w:sz w:val="22"/>
          <w:szCs w:val="22"/>
        </w:rPr>
        <w:t>Sharepoint</w:t>
      </w:r>
      <w:proofErr w:type="spellEnd"/>
      <w:r w:rsidR="00F712E1" w:rsidRPr="00AC6D9C">
        <w:rPr>
          <w:rFonts w:asciiTheme="minorHAnsi" w:hAnsiTheme="minorHAnsi" w:cstheme="minorHAnsi"/>
          <w:sz w:val="22"/>
          <w:szCs w:val="22"/>
        </w:rPr>
        <w:t xml:space="preserve"> Online</w:t>
      </w:r>
      <w:r w:rsidR="00995716" w:rsidRPr="00AC6D9C">
        <w:rPr>
          <w:rFonts w:asciiTheme="minorHAnsi" w:hAnsiTheme="minorHAnsi" w:cstheme="minorHAnsi"/>
          <w:sz w:val="22"/>
          <w:szCs w:val="22"/>
        </w:rPr>
        <w:t xml:space="preserve"> of MS Drive</w:t>
      </w:r>
      <w:r w:rsidR="00F712E1" w:rsidRPr="00AC6D9C">
        <w:rPr>
          <w:rFonts w:asciiTheme="minorHAnsi" w:hAnsiTheme="minorHAnsi" w:cstheme="minorHAnsi"/>
          <w:sz w:val="22"/>
          <w:szCs w:val="22"/>
        </w:rPr>
        <w:t>) tegen te gaan.</w:t>
      </w:r>
      <w:r w:rsidR="00E759D5" w:rsidRPr="00AC6D9C">
        <w:rPr>
          <w:rFonts w:asciiTheme="minorHAnsi" w:hAnsiTheme="minorHAnsi" w:cstheme="minorHAnsi"/>
          <w:sz w:val="22"/>
          <w:szCs w:val="22"/>
        </w:rPr>
        <w:t xml:space="preserve"> Daarnaast is awareness bij de gebruiker noodzakelijk om </w:t>
      </w:r>
      <w:r w:rsidR="00C9372D" w:rsidRPr="00AC6D9C">
        <w:rPr>
          <w:rFonts w:asciiTheme="minorHAnsi" w:hAnsiTheme="minorHAnsi" w:cstheme="minorHAnsi"/>
          <w:sz w:val="22"/>
          <w:szCs w:val="22"/>
        </w:rPr>
        <w:t xml:space="preserve">op de juiste manier met gevoelige data om te gaan. Awareness bij de medewerkers van gemeente Breda is laag. Wij bevelen aan een degelijke awareness campagne op te zetten en uit te voeren voor de gehele organisatie. </w:t>
      </w:r>
      <w:r w:rsidR="00AC6D9C">
        <w:rPr>
          <w:rFonts w:asciiTheme="minorHAnsi" w:hAnsiTheme="minorHAnsi" w:cstheme="minorHAnsi"/>
          <w:sz w:val="22"/>
          <w:szCs w:val="22"/>
        </w:rPr>
        <w:br/>
      </w:r>
      <w:r w:rsidR="00AC6D9C">
        <w:rPr>
          <w:rFonts w:asciiTheme="minorHAnsi" w:hAnsiTheme="minorHAnsi" w:cstheme="minorHAnsi"/>
          <w:sz w:val="22"/>
          <w:szCs w:val="22"/>
        </w:rPr>
        <w:br/>
      </w:r>
      <w:r w:rsidR="00AC6D9C" w:rsidRPr="00E519E3">
        <w:rPr>
          <w:rFonts w:asciiTheme="minorHAnsi" w:hAnsiTheme="minorHAnsi" w:cstheme="minorHAnsi"/>
          <w:i/>
          <w:sz w:val="22"/>
          <w:szCs w:val="22"/>
          <w:u w:val="single"/>
        </w:rPr>
        <w:t>Actiepunten:</w:t>
      </w:r>
    </w:p>
    <w:p w:rsidR="00FC592D" w:rsidRPr="00E519E3" w:rsidRDefault="00AC6D9C" w:rsidP="00AC6D9C">
      <w:pPr>
        <w:pStyle w:val="Lijstalinea"/>
        <w:numPr>
          <w:ilvl w:val="1"/>
          <w:numId w:val="11"/>
        </w:numPr>
        <w:rPr>
          <w:rFonts w:asciiTheme="minorHAnsi" w:hAnsiTheme="minorHAnsi" w:cstheme="minorHAnsi"/>
          <w:i/>
          <w:sz w:val="22"/>
          <w:szCs w:val="22"/>
        </w:rPr>
      </w:pPr>
      <w:r w:rsidRPr="00E519E3">
        <w:rPr>
          <w:rFonts w:asciiTheme="minorHAnsi" w:hAnsiTheme="minorHAnsi" w:cstheme="minorHAnsi"/>
          <w:i/>
          <w:sz w:val="22"/>
          <w:szCs w:val="22"/>
        </w:rPr>
        <w:t>Onderzoek naar de mogelijkheden om informatie opgeslagen op (mobiele) gegevensdragers</w:t>
      </w:r>
      <w:r w:rsidR="00151AB9" w:rsidRPr="00E519E3">
        <w:rPr>
          <w:rStyle w:val="Voetnootmarkering"/>
          <w:rFonts w:asciiTheme="minorHAnsi" w:hAnsiTheme="minorHAnsi" w:cstheme="minorHAnsi"/>
          <w:i/>
          <w:sz w:val="22"/>
          <w:szCs w:val="22"/>
        </w:rPr>
        <w:footnoteReference w:id="1"/>
      </w:r>
      <w:r w:rsidRPr="00E519E3">
        <w:rPr>
          <w:rFonts w:asciiTheme="minorHAnsi" w:hAnsiTheme="minorHAnsi" w:cstheme="minorHAnsi"/>
          <w:i/>
          <w:sz w:val="22"/>
          <w:szCs w:val="22"/>
        </w:rPr>
        <w:t xml:space="preserve"> ontoegankelijk kan worden gemaakt voor onbevoegden</w:t>
      </w:r>
      <w:r w:rsidR="00151AB9" w:rsidRPr="00E519E3">
        <w:rPr>
          <w:rFonts w:asciiTheme="minorHAnsi" w:hAnsiTheme="minorHAnsi" w:cstheme="minorHAnsi"/>
          <w:i/>
          <w:sz w:val="22"/>
          <w:szCs w:val="22"/>
        </w:rPr>
        <w:t xml:space="preserve"> in het geval van diefstal of verlies</w:t>
      </w:r>
      <w:r w:rsidRPr="00E519E3">
        <w:rPr>
          <w:rFonts w:asciiTheme="minorHAnsi" w:hAnsiTheme="minorHAnsi" w:cstheme="minorHAnsi"/>
          <w:i/>
          <w:sz w:val="22"/>
          <w:szCs w:val="22"/>
        </w:rPr>
        <w:t xml:space="preserve"> (encryptie).</w:t>
      </w:r>
      <w:r w:rsidR="00151AB9" w:rsidRPr="00E519E3">
        <w:rPr>
          <w:rFonts w:asciiTheme="minorHAnsi" w:hAnsiTheme="minorHAnsi" w:cstheme="minorHAnsi"/>
          <w:i/>
          <w:sz w:val="22"/>
          <w:szCs w:val="22"/>
        </w:rPr>
        <w:t xml:space="preserve"> </w:t>
      </w:r>
    </w:p>
    <w:p w:rsidR="0077294E" w:rsidRPr="00E519E3" w:rsidRDefault="0077294E" w:rsidP="0077294E">
      <w:pPr>
        <w:pStyle w:val="Lijstalinea"/>
        <w:ind w:left="1440"/>
        <w:rPr>
          <w:rFonts w:asciiTheme="minorHAnsi" w:hAnsiTheme="minorHAnsi" w:cstheme="minorHAnsi"/>
          <w:i/>
          <w:sz w:val="22"/>
          <w:szCs w:val="22"/>
        </w:rPr>
      </w:pPr>
    </w:p>
    <w:p w:rsidR="00AC6D9C" w:rsidRPr="00E519E3" w:rsidRDefault="00AC6D9C" w:rsidP="00AC6D9C">
      <w:pPr>
        <w:pStyle w:val="Lijstalinea"/>
        <w:numPr>
          <w:ilvl w:val="1"/>
          <w:numId w:val="11"/>
        </w:numPr>
        <w:rPr>
          <w:rFonts w:asciiTheme="minorHAnsi" w:hAnsiTheme="minorHAnsi" w:cstheme="minorHAnsi"/>
          <w:i/>
          <w:sz w:val="22"/>
          <w:szCs w:val="22"/>
        </w:rPr>
      </w:pPr>
      <w:r w:rsidRPr="00E519E3">
        <w:rPr>
          <w:rFonts w:asciiTheme="minorHAnsi" w:hAnsiTheme="minorHAnsi" w:cstheme="minorHAnsi"/>
          <w:i/>
          <w:sz w:val="22"/>
          <w:szCs w:val="22"/>
        </w:rPr>
        <w:t xml:space="preserve">Documentatie en (technische) inrichting (architectuur) van Active Directory </w:t>
      </w:r>
      <w:proofErr w:type="spellStart"/>
      <w:r w:rsidRPr="00E519E3">
        <w:rPr>
          <w:rFonts w:asciiTheme="minorHAnsi" w:hAnsiTheme="minorHAnsi" w:cstheme="minorHAnsi"/>
          <w:i/>
          <w:sz w:val="22"/>
          <w:szCs w:val="22"/>
        </w:rPr>
        <w:t>Federation</w:t>
      </w:r>
      <w:proofErr w:type="spellEnd"/>
      <w:r w:rsidRPr="00E519E3">
        <w:rPr>
          <w:rFonts w:asciiTheme="minorHAnsi" w:hAnsiTheme="minorHAnsi" w:cstheme="minorHAnsi"/>
          <w:i/>
          <w:sz w:val="22"/>
          <w:szCs w:val="22"/>
        </w:rPr>
        <w:t xml:space="preserve"> Services</w:t>
      </w:r>
      <w:r w:rsidR="00FC592D" w:rsidRPr="00E519E3">
        <w:rPr>
          <w:rFonts w:asciiTheme="minorHAnsi" w:hAnsiTheme="minorHAnsi" w:cstheme="minorHAnsi"/>
          <w:i/>
          <w:sz w:val="22"/>
          <w:szCs w:val="22"/>
        </w:rPr>
        <w:t xml:space="preserve"> (ADFS); het betreft een volledige subset van de  identificatie en authenticatie gegevens van gemeente Breda, welke met passende maatregelen moet worden beschermd.</w:t>
      </w:r>
    </w:p>
    <w:p w:rsidR="0077294E" w:rsidRPr="00E519E3" w:rsidRDefault="0077294E" w:rsidP="0077294E">
      <w:pPr>
        <w:pStyle w:val="Lijstalinea"/>
        <w:rPr>
          <w:rFonts w:asciiTheme="minorHAnsi" w:hAnsiTheme="minorHAnsi" w:cstheme="minorHAnsi"/>
          <w:i/>
          <w:sz w:val="22"/>
          <w:szCs w:val="22"/>
        </w:rPr>
      </w:pPr>
    </w:p>
    <w:p w:rsidR="0077294E" w:rsidRPr="00E519E3" w:rsidRDefault="0077294E" w:rsidP="0077294E">
      <w:pPr>
        <w:pStyle w:val="Lijstalinea"/>
        <w:ind w:left="1440"/>
        <w:rPr>
          <w:rFonts w:asciiTheme="minorHAnsi" w:hAnsiTheme="minorHAnsi" w:cstheme="minorHAnsi"/>
          <w:i/>
          <w:sz w:val="22"/>
          <w:szCs w:val="22"/>
        </w:rPr>
      </w:pPr>
    </w:p>
    <w:p w:rsidR="00AC6D9C" w:rsidRPr="00E519E3" w:rsidRDefault="00AC6D9C" w:rsidP="00AC6D9C">
      <w:pPr>
        <w:pStyle w:val="Lijstalinea"/>
        <w:numPr>
          <w:ilvl w:val="1"/>
          <w:numId w:val="11"/>
        </w:numPr>
        <w:rPr>
          <w:rFonts w:asciiTheme="minorHAnsi" w:hAnsiTheme="minorHAnsi" w:cstheme="minorHAnsi"/>
          <w:i/>
          <w:sz w:val="22"/>
          <w:szCs w:val="22"/>
        </w:rPr>
      </w:pPr>
      <w:r w:rsidRPr="00E519E3">
        <w:rPr>
          <w:rFonts w:asciiTheme="minorHAnsi" w:hAnsiTheme="minorHAnsi" w:cstheme="minorHAnsi"/>
          <w:i/>
          <w:sz w:val="22"/>
          <w:szCs w:val="22"/>
        </w:rPr>
        <w:t xml:space="preserve">Documentatie en (technische) inrichting (architectuur) van Office 365 </w:t>
      </w:r>
      <w:proofErr w:type="spellStart"/>
      <w:r w:rsidRPr="00E519E3">
        <w:rPr>
          <w:rFonts w:asciiTheme="minorHAnsi" w:hAnsiTheme="minorHAnsi" w:cstheme="minorHAnsi"/>
          <w:i/>
          <w:sz w:val="22"/>
          <w:szCs w:val="22"/>
        </w:rPr>
        <w:t>Policy</w:t>
      </w:r>
      <w:r w:rsidR="00151AB9" w:rsidRPr="00E519E3">
        <w:rPr>
          <w:rFonts w:asciiTheme="minorHAnsi" w:hAnsiTheme="minorHAnsi" w:cstheme="minorHAnsi"/>
          <w:i/>
          <w:sz w:val="22"/>
          <w:szCs w:val="22"/>
        </w:rPr>
        <w:t>’</w:t>
      </w:r>
      <w:r w:rsidRPr="00E519E3">
        <w:rPr>
          <w:rFonts w:asciiTheme="minorHAnsi" w:hAnsiTheme="minorHAnsi" w:cstheme="minorHAnsi"/>
          <w:i/>
          <w:sz w:val="22"/>
          <w:szCs w:val="22"/>
        </w:rPr>
        <w:t>s</w:t>
      </w:r>
      <w:proofErr w:type="spellEnd"/>
      <w:r w:rsidRPr="00E519E3">
        <w:rPr>
          <w:rFonts w:asciiTheme="minorHAnsi" w:hAnsiTheme="minorHAnsi" w:cstheme="minorHAnsi"/>
          <w:i/>
          <w:sz w:val="22"/>
          <w:szCs w:val="22"/>
        </w:rPr>
        <w:t xml:space="preserve"> </w:t>
      </w:r>
      <w:r w:rsidR="00FC592D" w:rsidRPr="00E519E3">
        <w:rPr>
          <w:rFonts w:asciiTheme="minorHAnsi" w:hAnsiTheme="minorHAnsi" w:cstheme="minorHAnsi"/>
          <w:i/>
          <w:sz w:val="22"/>
          <w:szCs w:val="22"/>
        </w:rPr>
        <w:t>en</w:t>
      </w:r>
      <w:r w:rsidR="00151AB9" w:rsidRPr="00E519E3">
        <w:rPr>
          <w:rFonts w:asciiTheme="minorHAnsi" w:hAnsiTheme="minorHAnsi" w:cstheme="minorHAnsi"/>
          <w:i/>
          <w:sz w:val="22"/>
          <w:szCs w:val="22"/>
        </w:rPr>
        <w:t xml:space="preserve"> instellingen</w:t>
      </w:r>
      <w:r w:rsidR="00FC592D" w:rsidRPr="00E519E3">
        <w:rPr>
          <w:rFonts w:asciiTheme="minorHAnsi" w:hAnsiTheme="minorHAnsi" w:cstheme="minorHAnsi"/>
          <w:i/>
          <w:sz w:val="22"/>
          <w:szCs w:val="22"/>
        </w:rPr>
        <w:t xml:space="preserve">; het is bijvoorbeeld mogelijk om het delen van documenten via SharePoint Online te beperken tot de eigen organisatie. </w:t>
      </w:r>
      <w:r w:rsidR="0077294E" w:rsidRPr="00E519E3">
        <w:rPr>
          <w:rFonts w:asciiTheme="minorHAnsi" w:hAnsiTheme="minorHAnsi" w:cstheme="minorHAnsi"/>
          <w:i/>
          <w:sz w:val="22"/>
          <w:szCs w:val="22"/>
        </w:rPr>
        <w:t xml:space="preserve">Het documenteren en beargumenteren van keuzes in deze </w:t>
      </w:r>
      <w:proofErr w:type="spellStart"/>
      <w:r w:rsidR="0077294E" w:rsidRPr="00E519E3">
        <w:rPr>
          <w:rFonts w:asciiTheme="minorHAnsi" w:hAnsiTheme="minorHAnsi" w:cstheme="minorHAnsi"/>
          <w:i/>
          <w:sz w:val="22"/>
          <w:szCs w:val="22"/>
        </w:rPr>
        <w:t>policy’s</w:t>
      </w:r>
      <w:proofErr w:type="spellEnd"/>
      <w:r w:rsidR="0077294E" w:rsidRPr="00E519E3">
        <w:rPr>
          <w:rFonts w:asciiTheme="minorHAnsi" w:hAnsiTheme="minorHAnsi" w:cstheme="minorHAnsi"/>
          <w:i/>
          <w:sz w:val="22"/>
          <w:szCs w:val="22"/>
        </w:rPr>
        <w:t xml:space="preserve"> is essentieel om te beoordelen welke maatregelen zijn getroffen.</w:t>
      </w:r>
    </w:p>
    <w:p w:rsidR="0077294E" w:rsidRPr="00E519E3" w:rsidRDefault="0077294E" w:rsidP="0077294E">
      <w:pPr>
        <w:pStyle w:val="Lijstalinea"/>
        <w:ind w:left="1440"/>
        <w:rPr>
          <w:rFonts w:asciiTheme="minorHAnsi" w:hAnsiTheme="minorHAnsi" w:cstheme="minorHAnsi"/>
          <w:i/>
          <w:sz w:val="22"/>
          <w:szCs w:val="22"/>
        </w:rPr>
      </w:pPr>
    </w:p>
    <w:p w:rsidR="00AC6D9C" w:rsidRPr="00E519E3" w:rsidRDefault="00AC6D9C" w:rsidP="00AC6D9C">
      <w:pPr>
        <w:pStyle w:val="Lijstalinea"/>
        <w:numPr>
          <w:ilvl w:val="1"/>
          <w:numId w:val="11"/>
        </w:numPr>
        <w:rPr>
          <w:rFonts w:asciiTheme="minorHAnsi" w:hAnsiTheme="minorHAnsi" w:cstheme="minorHAnsi"/>
          <w:i/>
          <w:sz w:val="22"/>
          <w:szCs w:val="22"/>
        </w:rPr>
      </w:pPr>
      <w:r w:rsidRPr="00E519E3">
        <w:rPr>
          <w:rFonts w:asciiTheme="minorHAnsi" w:hAnsiTheme="minorHAnsi" w:cstheme="minorHAnsi"/>
          <w:i/>
          <w:sz w:val="22"/>
          <w:szCs w:val="22"/>
        </w:rPr>
        <w:t xml:space="preserve">Onderzoek naar het gebruik van </w:t>
      </w:r>
      <w:proofErr w:type="spellStart"/>
      <w:r w:rsidR="00151AB9" w:rsidRPr="00E519E3">
        <w:rPr>
          <w:rFonts w:asciiTheme="minorHAnsi" w:hAnsiTheme="minorHAnsi" w:cstheme="minorHAnsi"/>
          <w:i/>
          <w:sz w:val="22"/>
          <w:szCs w:val="22"/>
        </w:rPr>
        <w:t>Two</w:t>
      </w:r>
      <w:proofErr w:type="spellEnd"/>
      <w:r w:rsidR="00151AB9" w:rsidRPr="00E519E3">
        <w:rPr>
          <w:rFonts w:asciiTheme="minorHAnsi" w:hAnsiTheme="minorHAnsi" w:cstheme="minorHAnsi"/>
          <w:i/>
          <w:sz w:val="22"/>
          <w:szCs w:val="22"/>
        </w:rPr>
        <w:t xml:space="preserve">-Factor authenticatie </w:t>
      </w:r>
      <w:r w:rsidR="00F7292B" w:rsidRPr="00E519E3">
        <w:rPr>
          <w:rFonts w:asciiTheme="minorHAnsi" w:hAnsiTheme="minorHAnsi" w:cstheme="minorHAnsi"/>
          <w:i/>
          <w:sz w:val="22"/>
          <w:szCs w:val="22"/>
        </w:rPr>
        <w:t>voor onderdelen van de Office 365 omgeving, met name v</w:t>
      </w:r>
      <w:r w:rsidR="0077294E" w:rsidRPr="00E519E3">
        <w:rPr>
          <w:rFonts w:asciiTheme="minorHAnsi" w:hAnsiTheme="minorHAnsi" w:cstheme="minorHAnsi"/>
          <w:i/>
          <w:sz w:val="22"/>
          <w:szCs w:val="22"/>
        </w:rPr>
        <w:t xml:space="preserve">oor gebruik </w:t>
      </w:r>
      <w:r w:rsidR="00151AB9" w:rsidRPr="00E519E3">
        <w:rPr>
          <w:rFonts w:asciiTheme="minorHAnsi" w:hAnsiTheme="minorHAnsi" w:cstheme="minorHAnsi"/>
          <w:i/>
          <w:sz w:val="22"/>
          <w:szCs w:val="22"/>
        </w:rPr>
        <w:t>buiten de organisat</w:t>
      </w:r>
      <w:r w:rsidR="0077294E" w:rsidRPr="00E519E3">
        <w:rPr>
          <w:rFonts w:asciiTheme="minorHAnsi" w:hAnsiTheme="minorHAnsi" w:cstheme="minorHAnsi"/>
          <w:i/>
          <w:sz w:val="22"/>
          <w:szCs w:val="22"/>
        </w:rPr>
        <w:t>ie; intern is dit minder relevan</w:t>
      </w:r>
      <w:r w:rsidR="00F7292B" w:rsidRPr="00E519E3">
        <w:rPr>
          <w:rFonts w:asciiTheme="minorHAnsi" w:hAnsiTheme="minorHAnsi" w:cstheme="minorHAnsi"/>
          <w:i/>
          <w:sz w:val="22"/>
          <w:szCs w:val="22"/>
        </w:rPr>
        <w:t xml:space="preserve">t </w:t>
      </w:r>
      <w:r w:rsidR="0077294E" w:rsidRPr="00E519E3">
        <w:rPr>
          <w:rFonts w:asciiTheme="minorHAnsi" w:hAnsiTheme="minorHAnsi" w:cstheme="minorHAnsi"/>
          <w:i/>
          <w:sz w:val="22"/>
          <w:szCs w:val="22"/>
        </w:rPr>
        <w:lastRenderedPageBreak/>
        <w:t xml:space="preserve">en </w:t>
      </w:r>
      <w:r w:rsidR="00F7292B" w:rsidRPr="00E519E3">
        <w:rPr>
          <w:rFonts w:asciiTheme="minorHAnsi" w:hAnsiTheme="minorHAnsi" w:cstheme="minorHAnsi"/>
          <w:i/>
          <w:sz w:val="22"/>
          <w:szCs w:val="22"/>
        </w:rPr>
        <w:t>zelfs</w:t>
      </w:r>
      <w:r w:rsidR="0077294E" w:rsidRPr="00E519E3">
        <w:rPr>
          <w:rFonts w:asciiTheme="minorHAnsi" w:hAnsiTheme="minorHAnsi" w:cstheme="minorHAnsi"/>
          <w:i/>
          <w:sz w:val="22"/>
          <w:szCs w:val="22"/>
        </w:rPr>
        <w:t xml:space="preserve"> in </w:t>
      </w:r>
      <w:r w:rsidR="00F7292B" w:rsidRPr="00E519E3">
        <w:rPr>
          <w:rFonts w:asciiTheme="minorHAnsi" w:hAnsiTheme="minorHAnsi" w:cstheme="minorHAnsi"/>
          <w:i/>
          <w:sz w:val="22"/>
          <w:szCs w:val="22"/>
        </w:rPr>
        <w:t>het geval van PIP niet wenselijk. B</w:t>
      </w:r>
      <w:r w:rsidR="0077294E" w:rsidRPr="00E519E3">
        <w:rPr>
          <w:rFonts w:asciiTheme="minorHAnsi" w:hAnsiTheme="minorHAnsi" w:cstheme="minorHAnsi"/>
          <w:i/>
          <w:sz w:val="22"/>
          <w:szCs w:val="22"/>
        </w:rPr>
        <w:t xml:space="preserve">ij </w:t>
      </w:r>
      <w:r w:rsidR="00F7292B" w:rsidRPr="00E519E3">
        <w:rPr>
          <w:rFonts w:asciiTheme="minorHAnsi" w:hAnsiTheme="minorHAnsi" w:cstheme="minorHAnsi"/>
          <w:i/>
          <w:sz w:val="22"/>
          <w:szCs w:val="22"/>
        </w:rPr>
        <w:t xml:space="preserve">gebruik buiten de organisatie verdient </w:t>
      </w:r>
      <w:r w:rsidR="0077294E" w:rsidRPr="00E519E3">
        <w:rPr>
          <w:rFonts w:asciiTheme="minorHAnsi" w:hAnsiTheme="minorHAnsi" w:cstheme="minorHAnsi"/>
          <w:i/>
          <w:sz w:val="22"/>
          <w:szCs w:val="22"/>
        </w:rPr>
        <w:t xml:space="preserve"> het gebruik van </w:t>
      </w:r>
      <w:proofErr w:type="spellStart"/>
      <w:r w:rsidR="0077294E" w:rsidRPr="00E519E3">
        <w:rPr>
          <w:rFonts w:asciiTheme="minorHAnsi" w:hAnsiTheme="minorHAnsi" w:cstheme="minorHAnsi"/>
          <w:i/>
          <w:sz w:val="22"/>
          <w:szCs w:val="22"/>
        </w:rPr>
        <w:t>Two</w:t>
      </w:r>
      <w:proofErr w:type="spellEnd"/>
      <w:r w:rsidR="0077294E" w:rsidRPr="00E519E3">
        <w:rPr>
          <w:rFonts w:asciiTheme="minorHAnsi" w:hAnsiTheme="minorHAnsi" w:cstheme="minorHAnsi"/>
          <w:i/>
          <w:sz w:val="22"/>
          <w:szCs w:val="22"/>
        </w:rPr>
        <w:t xml:space="preserve"> Factor authenticatie sterk de aanbeveling.</w:t>
      </w:r>
    </w:p>
    <w:p w:rsidR="00DA546E" w:rsidRPr="00E519E3" w:rsidRDefault="00DA546E" w:rsidP="00DA546E">
      <w:pPr>
        <w:pStyle w:val="Lijstalinea"/>
        <w:rPr>
          <w:rFonts w:asciiTheme="minorHAnsi" w:hAnsiTheme="minorHAnsi" w:cstheme="minorHAnsi"/>
          <w:i/>
          <w:sz w:val="22"/>
          <w:szCs w:val="22"/>
        </w:rPr>
      </w:pPr>
    </w:p>
    <w:p w:rsidR="00DA546E" w:rsidRPr="00E519E3" w:rsidRDefault="00E519E3" w:rsidP="00AC6D9C">
      <w:pPr>
        <w:pStyle w:val="Lijstalinea"/>
        <w:numPr>
          <w:ilvl w:val="1"/>
          <w:numId w:val="11"/>
        </w:numPr>
        <w:rPr>
          <w:rFonts w:asciiTheme="minorHAnsi" w:hAnsiTheme="minorHAnsi" w:cstheme="minorHAnsi"/>
          <w:i/>
          <w:sz w:val="22"/>
          <w:szCs w:val="22"/>
        </w:rPr>
      </w:pPr>
      <w:r>
        <w:rPr>
          <w:rFonts w:asciiTheme="minorHAnsi" w:hAnsiTheme="minorHAnsi" w:cstheme="minorHAnsi"/>
          <w:i/>
          <w:sz w:val="22"/>
          <w:szCs w:val="22"/>
        </w:rPr>
        <w:t xml:space="preserve">Om de bewustwording onder gebruikers </w:t>
      </w:r>
      <w:r w:rsidR="000654AD">
        <w:rPr>
          <w:rFonts w:asciiTheme="minorHAnsi" w:hAnsiTheme="minorHAnsi" w:cstheme="minorHAnsi"/>
          <w:i/>
          <w:sz w:val="22"/>
          <w:szCs w:val="22"/>
        </w:rPr>
        <w:t>te vergroten zal er komend jaar een awareness campagne plaats vinden, waarbij minimaal een presentatie met betrekking tot privacy en informatiebeveiliging in het werkoverleg van diverse directies zal worden gegeven. Tevens is het de bedoeling</w:t>
      </w:r>
      <w:r>
        <w:rPr>
          <w:rFonts w:asciiTheme="minorHAnsi" w:hAnsiTheme="minorHAnsi" w:cstheme="minorHAnsi"/>
          <w:i/>
          <w:sz w:val="22"/>
          <w:szCs w:val="22"/>
        </w:rPr>
        <w:t xml:space="preserve"> een </w:t>
      </w:r>
      <w:r w:rsidR="00DA546E" w:rsidRPr="00E519E3">
        <w:rPr>
          <w:rFonts w:asciiTheme="minorHAnsi" w:hAnsiTheme="minorHAnsi" w:cstheme="minorHAnsi"/>
          <w:i/>
          <w:sz w:val="22"/>
          <w:szCs w:val="22"/>
        </w:rPr>
        <w:t xml:space="preserve">Strategische leerlijn Informatievaardigheden </w:t>
      </w:r>
      <w:r>
        <w:rPr>
          <w:rFonts w:asciiTheme="minorHAnsi" w:hAnsiTheme="minorHAnsi" w:cstheme="minorHAnsi"/>
          <w:i/>
          <w:sz w:val="22"/>
          <w:szCs w:val="22"/>
        </w:rPr>
        <w:t>via HR.</w:t>
      </w:r>
      <w:r w:rsidR="00DA546E" w:rsidRPr="00E519E3">
        <w:rPr>
          <w:rFonts w:asciiTheme="minorHAnsi" w:hAnsiTheme="minorHAnsi" w:cstheme="minorHAnsi"/>
          <w:i/>
          <w:sz w:val="22"/>
          <w:szCs w:val="22"/>
        </w:rPr>
        <w:t>(</w:t>
      </w:r>
      <w:proofErr w:type="spellStart"/>
      <w:r w:rsidR="00DA546E" w:rsidRPr="00E519E3">
        <w:rPr>
          <w:rFonts w:asciiTheme="minorHAnsi" w:hAnsiTheme="minorHAnsi" w:cstheme="minorHAnsi"/>
          <w:i/>
          <w:sz w:val="22"/>
          <w:szCs w:val="22"/>
        </w:rPr>
        <w:t>YourGoals</w:t>
      </w:r>
      <w:proofErr w:type="spellEnd"/>
      <w:r w:rsidR="00DA546E" w:rsidRPr="00E519E3">
        <w:rPr>
          <w:rFonts w:asciiTheme="minorHAnsi" w:hAnsiTheme="minorHAnsi" w:cstheme="minorHAnsi"/>
          <w:i/>
          <w:sz w:val="22"/>
          <w:szCs w:val="22"/>
        </w:rPr>
        <w:t>)</w:t>
      </w:r>
      <w:r w:rsidR="000654AD">
        <w:rPr>
          <w:rFonts w:asciiTheme="minorHAnsi" w:hAnsiTheme="minorHAnsi" w:cstheme="minorHAnsi"/>
          <w:i/>
          <w:sz w:val="22"/>
          <w:szCs w:val="22"/>
        </w:rPr>
        <w:t xml:space="preserve"> op te zetten</w:t>
      </w:r>
      <w:r w:rsidR="00DA546E" w:rsidRPr="00E519E3">
        <w:rPr>
          <w:rFonts w:asciiTheme="minorHAnsi" w:hAnsiTheme="minorHAnsi" w:cstheme="minorHAnsi"/>
          <w:i/>
          <w:sz w:val="22"/>
          <w:szCs w:val="22"/>
        </w:rPr>
        <w:t>.</w:t>
      </w:r>
      <w:r w:rsidR="000654AD">
        <w:rPr>
          <w:rFonts w:asciiTheme="minorHAnsi" w:hAnsiTheme="minorHAnsi" w:cstheme="minorHAnsi"/>
          <w:i/>
          <w:sz w:val="22"/>
          <w:szCs w:val="22"/>
        </w:rPr>
        <w:t xml:space="preserve"> Het gebruik van Clouddiensten krijgt daar ook de aandacht.</w:t>
      </w:r>
      <w:r w:rsidR="00DA546E" w:rsidRPr="00E519E3">
        <w:rPr>
          <w:rFonts w:asciiTheme="minorHAnsi" w:hAnsiTheme="minorHAnsi" w:cstheme="minorHAnsi"/>
          <w:i/>
          <w:sz w:val="22"/>
          <w:szCs w:val="22"/>
        </w:rPr>
        <w:t xml:space="preserve"> </w:t>
      </w:r>
      <w:r>
        <w:rPr>
          <w:rFonts w:asciiTheme="minorHAnsi" w:hAnsiTheme="minorHAnsi" w:cstheme="minorHAnsi"/>
          <w:i/>
          <w:sz w:val="22"/>
          <w:szCs w:val="22"/>
        </w:rPr>
        <w:t>Men zal het document “</w:t>
      </w:r>
      <w:proofErr w:type="spellStart"/>
      <w:r w:rsidR="00DA546E" w:rsidRPr="00E519E3">
        <w:rPr>
          <w:rFonts w:asciiTheme="minorHAnsi" w:hAnsiTheme="minorHAnsi" w:cstheme="minorHAnsi"/>
          <w:i/>
          <w:sz w:val="22"/>
          <w:szCs w:val="22"/>
        </w:rPr>
        <w:t>VerklaringInformatieGebruik</w:t>
      </w:r>
      <w:proofErr w:type="spellEnd"/>
      <w:r>
        <w:rPr>
          <w:rFonts w:asciiTheme="minorHAnsi" w:hAnsiTheme="minorHAnsi" w:cstheme="minorHAnsi"/>
          <w:i/>
          <w:sz w:val="22"/>
          <w:szCs w:val="22"/>
        </w:rPr>
        <w:t xml:space="preserve">” moeten </w:t>
      </w:r>
      <w:r w:rsidR="00DA546E" w:rsidRPr="00E519E3">
        <w:rPr>
          <w:rFonts w:asciiTheme="minorHAnsi" w:hAnsiTheme="minorHAnsi" w:cstheme="minorHAnsi"/>
          <w:i/>
          <w:sz w:val="22"/>
          <w:szCs w:val="22"/>
        </w:rPr>
        <w:t xml:space="preserve"> ondertekenen (moet nog worden vastgesteld!)</w:t>
      </w:r>
      <w:r>
        <w:rPr>
          <w:rFonts w:asciiTheme="minorHAnsi" w:hAnsiTheme="minorHAnsi" w:cstheme="minorHAnsi"/>
          <w:i/>
          <w:sz w:val="22"/>
          <w:szCs w:val="22"/>
        </w:rPr>
        <w:t xml:space="preserve">,waarin wordt aangegeven hoe binnen gemeente Breda met informatie moet worden omgegaan. Tevens krijgt men bij deze verklaring </w:t>
      </w:r>
      <w:r w:rsidR="00DA546E" w:rsidRPr="00E519E3">
        <w:rPr>
          <w:rFonts w:asciiTheme="minorHAnsi" w:hAnsiTheme="minorHAnsi" w:cstheme="minorHAnsi"/>
          <w:i/>
          <w:sz w:val="22"/>
          <w:szCs w:val="22"/>
        </w:rPr>
        <w:t xml:space="preserve">een A4 met </w:t>
      </w:r>
      <w:proofErr w:type="spellStart"/>
      <w:r w:rsidR="00DA546E" w:rsidRPr="00E519E3">
        <w:rPr>
          <w:rFonts w:asciiTheme="minorHAnsi" w:hAnsiTheme="minorHAnsi" w:cstheme="minorHAnsi"/>
          <w:i/>
          <w:sz w:val="22"/>
          <w:szCs w:val="22"/>
        </w:rPr>
        <w:t>Infographic</w:t>
      </w:r>
      <w:proofErr w:type="spellEnd"/>
      <w:r w:rsidR="00DA546E" w:rsidRPr="00E519E3">
        <w:rPr>
          <w:rFonts w:asciiTheme="minorHAnsi" w:hAnsiTheme="minorHAnsi" w:cstheme="minorHAnsi"/>
          <w:i/>
          <w:sz w:val="22"/>
          <w:szCs w:val="22"/>
        </w:rPr>
        <w:t xml:space="preserve"> mee met de risico’s met betrekking tot het werken in de </w:t>
      </w:r>
      <w:proofErr w:type="spellStart"/>
      <w:r w:rsidR="00DA546E" w:rsidRPr="00E519E3">
        <w:rPr>
          <w:rFonts w:asciiTheme="minorHAnsi" w:hAnsiTheme="minorHAnsi" w:cstheme="minorHAnsi"/>
          <w:i/>
          <w:sz w:val="22"/>
          <w:szCs w:val="22"/>
        </w:rPr>
        <w:t>cloud</w:t>
      </w:r>
      <w:proofErr w:type="spellEnd"/>
      <w:r w:rsidR="00DA546E" w:rsidRPr="00E519E3">
        <w:rPr>
          <w:rFonts w:asciiTheme="minorHAnsi" w:hAnsiTheme="minorHAnsi" w:cstheme="minorHAnsi"/>
          <w:i/>
          <w:sz w:val="22"/>
          <w:szCs w:val="22"/>
        </w:rPr>
        <w:t xml:space="preserve"> / buiten de organisatie.</w:t>
      </w:r>
    </w:p>
    <w:p w:rsidR="00406F05" w:rsidRDefault="00406F05" w:rsidP="00483177">
      <w:pPr>
        <w:rPr>
          <w:rFonts w:asciiTheme="minorHAnsi" w:hAnsiTheme="minorHAnsi" w:cstheme="minorHAnsi"/>
          <w:sz w:val="22"/>
          <w:szCs w:val="22"/>
        </w:rPr>
      </w:pPr>
    </w:p>
    <w:p w:rsidR="00483177" w:rsidRDefault="00AB7DFA" w:rsidP="00AC6D9C">
      <w:pPr>
        <w:pStyle w:val="Lijstalinea"/>
        <w:numPr>
          <w:ilvl w:val="0"/>
          <w:numId w:val="11"/>
        </w:numPr>
        <w:rPr>
          <w:rFonts w:asciiTheme="minorHAnsi" w:hAnsiTheme="minorHAnsi" w:cstheme="minorHAnsi"/>
          <w:sz w:val="22"/>
          <w:szCs w:val="22"/>
        </w:rPr>
      </w:pPr>
      <w:r w:rsidRPr="00AC6D9C">
        <w:rPr>
          <w:rFonts w:asciiTheme="minorHAnsi" w:hAnsiTheme="minorHAnsi" w:cstheme="minorHAnsi"/>
          <w:sz w:val="22"/>
          <w:szCs w:val="22"/>
        </w:rPr>
        <w:t xml:space="preserve">Momenteel is niet voorzien in het migreren van </w:t>
      </w:r>
      <w:r w:rsidR="00E13BE9" w:rsidRPr="00AC6D9C">
        <w:rPr>
          <w:rFonts w:asciiTheme="minorHAnsi" w:hAnsiTheme="minorHAnsi" w:cstheme="minorHAnsi"/>
          <w:sz w:val="22"/>
          <w:szCs w:val="22"/>
        </w:rPr>
        <w:t xml:space="preserve">lokale </w:t>
      </w:r>
      <w:r w:rsidRPr="00AC6D9C">
        <w:rPr>
          <w:rFonts w:asciiTheme="minorHAnsi" w:hAnsiTheme="minorHAnsi" w:cstheme="minorHAnsi"/>
          <w:sz w:val="22"/>
          <w:szCs w:val="22"/>
        </w:rPr>
        <w:t xml:space="preserve">Office-versies, die met applicaties geïntegreerd zijn. </w:t>
      </w:r>
      <w:r w:rsidR="00E13BE9" w:rsidRPr="00AC6D9C">
        <w:rPr>
          <w:rFonts w:asciiTheme="minorHAnsi" w:hAnsiTheme="minorHAnsi" w:cstheme="minorHAnsi"/>
          <w:sz w:val="22"/>
          <w:szCs w:val="22"/>
        </w:rPr>
        <w:t xml:space="preserve">Deze lokale Office-versies op (applicatie)servers blijven in de huidige vorm gehandhaafd. </w:t>
      </w:r>
      <w:r w:rsidRPr="00AC6D9C">
        <w:rPr>
          <w:rFonts w:asciiTheme="minorHAnsi" w:hAnsiTheme="minorHAnsi" w:cstheme="minorHAnsi"/>
          <w:sz w:val="22"/>
          <w:szCs w:val="22"/>
        </w:rPr>
        <w:t>Mocht dit in de toekomst wel gewenste of noodzakelijk zijn, dan zouden wij aanbevelen</w:t>
      </w:r>
      <w:r w:rsidR="001916EE" w:rsidRPr="00AC6D9C">
        <w:rPr>
          <w:rFonts w:asciiTheme="minorHAnsi" w:hAnsiTheme="minorHAnsi" w:cstheme="minorHAnsi"/>
          <w:sz w:val="22"/>
          <w:szCs w:val="22"/>
        </w:rPr>
        <w:t xml:space="preserve"> – </w:t>
      </w:r>
      <w:r w:rsidRPr="00AC6D9C">
        <w:rPr>
          <w:rFonts w:asciiTheme="minorHAnsi" w:hAnsiTheme="minorHAnsi" w:cstheme="minorHAnsi"/>
          <w:sz w:val="22"/>
          <w:szCs w:val="22"/>
        </w:rPr>
        <w:t>o</w:t>
      </w:r>
      <w:r w:rsidR="00483177" w:rsidRPr="00AC6D9C">
        <w:rPr>
          <w:rFonts w:asciiTheme="minorHAnsi" w:hAnsiTheme="minorHAnsi" w:cstheme="minorHAnsi"/>
          <w:sz w:val="22"/>
          <w:szCs w:val="22"/>
        </w:rPr>
        <w:t>m het juist functioneren van applicaties in de Cloud te kunnen garanderen</w:t>
      </w:r>
      <w:r w:rsidR="001916EE" w:rsidRPr="00AC6D9C">
        <w:rPr>
          <w:rFonts w:asciiTheme="minorHAnsi" w:hAnsiTheme="minorHAnsi" w:cstheme="minorHAnsi"/>
          <w:sz w:val="22"/>
          <w:szCs w:val="22"/>
        </w:rPr>
        <w:t xml:space="preserve"> – </w:t>
      </w:r>
      <w:r w:rsidRPr="00AC6D9C">
        <w:rPr>
          <w:rFonts w:asciiTheme="minorHAnsi" w:hAnsiTheme="minorHAnsi" w:cstheme="minorHAnsi"/>
          <w:sz w:val="22"/>
          <w:szCs w:val="22"/>
        </w:rPr>
        <w:t>om</w:t>
      </w:r>
      <w:r w:rsidR="00483177" w:rsidRPr="00AC6D9C">
        <w:rPr>
          <w:rFonts w:asciiTheme="minorHAnsi" w:hAnsiTheme="minorHAnsi" w:cstheme="minorHAnsi"/>
          <w:sz w:val="22"/>
          <w:szCs w:val="22"/>
        </w:rPr>
        <w:t xml:space="preserve"> een breder onderzoek in</w:t>
      </w:r>
      <w:r w:rsidR="009764D7" w:rsidRPr="00AC6D9C">
        <w:rPr>
          <w:rFonts w:asciiTheme="minorHAnsi" w:hAnsiTheme="minorHAnsi" w:cstheme="minorHAnsi"/>
          <w:sz w:val="22"/>
          <w:szCs w:val="22"/>
        </w:rPr>
        <w:t xml:space="preserve"> te </w:t>
      </w:r>
      <w:r w:rsidR="00483177" w:rsidRPr="00AC6D9C">
        <w:rPr>
          <w:rFonts w:asciiTheme="minorHAnsi" w:hAnsiTheme="minorHAnsi" w:cstheme="minorHAnsi"/>
          <w:sz w:val="22"/>
          <w:szCs w:val="22"/>
        </w:rPr>
        <w:t>stel</w:t>
      </w:r>
      <w:r w:rsidR="009764D7" w:rsidRPr="00AC6D9C">
        <w:rPr>
          <w:rFonts w:asciiTheme="minorHAnsi" w:hAnsiTheme="minorHAnsi" w:cstheme="minorHAnsi"/>
          <w:sz w:val="22"/>
          <w:szCs w:val="22"/>
        </w:rPr>
        <w:t>len</w:t>
      </w:r>
      <w:r w:rsidR="00483177" w:rsidRPr="00AC6D9C">
        <w:rPr>
          <w:rFonts w:asciiTheme="minorHAnsi" w:hAnsiTheme="minorHAnsi" w:cstheme="minorHAnsi"/>
          <w:sz w:val="22"/>
          <w:szCs w:val="22"/>
        </w:rPr>
        <w:t xml:space="preserve"> naar de specifieke applicaties die in de Office 365 omgeving gebruikt gaan worden.</w:t>
      </w:r>
      <w:r w:rsidR="00406F05" w:rsidRPr="00AC6D9C">
        <w:rPr>
          <w:rFonts w:asciiTheme="minorHAnsi" w:hAnsiTheme="minorHAnsi" w:cstheme="minorHAnsi"/>
          <w:sz w:val="22"/>
          <w:szCs w:val="22"/>
        </w:rPr>
        <w:t xml:space="preserve"> Op deze manier kan per applicatie een overzicht van aandachtspunten verkregen worden, waarmee de applicatie in de Cloud omgeving optimaal kan functioneren.</w:t>
      </w:r>
      <w:r w:rsidR="001B27B2" w:rsidRPr="00AC6D9C">
        <w:rPr>
          <w:rFonts w:asciiTheme="minorHAnsi" w:hAnsiTheme="minorHAnsi" w:cstheme="minorHAnsi"/>
          <w:sz w:val="22"/>
          <w:szCs w:val="22"/>
        </w:rPr>
        <w:t xml:space="preserve"> </w:t>
      </w:r>
      <w:r w:rsidRPr="00AC6D9C">
        <w:rPr>
          <w:rFonts w:asciiTheme="minorHAnsi" w:hAnsiTheme="minorHAnsi" w:cstheme="minorHAnsi"/>
          <w:sz w:val="22"/>
          <w:szCs w:val="22"/>
        </w:rPr>
        <w:t>Zoals aangegeven, zijn er o</w:t>
      </w:r>
      <w:r w:rsidR="001B27B2" w:rsidRPr="00AC6D9C">
        <w:rPr>
          <w:rFonts w:asciiTheme="minorHAnsi" w:hAnsiTheme="minorHAnsi" w:cstheme="minorHAnsi"/>
          <w:sz w:val="22"/>
          <w:szCs w:val="22"/>
        </w:rPr>
        <w:t xml:space="preserve">p dit moment </w:t>
      </w:r>
      <w:r w:rsidR="001353E4" w:rsidRPr="00AC6D9C">
        <w:rPr>
          <w:rFonts w:asciiTheme="minorHAnsi" w:hAnsiTheme="minorHAnsi" w:cstheme="minorHAnsi"/>
          <w:sz w:val="22"/>
          <w:szCs w:val="22"/>
        </w:rPr>
        <w:t xml:space="preserve">geen applicaties bekend, waarbij sprake is van </w:t>
      </w:r>
      <w:r w:rsidRPr="00AC6D9C">
        <w:rPr>
          <w:rFonts w:asciiTheme="minorHAnsi" w:hAnsiTheme="minorHAnsi" w:cstheme="minorHAnsi"/>
          <w:sz w:val="22"/>
          <w:szCs w:val="22"/>
        </w:rPr>
        <w:t>(</w:t>
      </w:r>
      <w:r w:rsidR="001353E4" w:rsidRPr="00AC6D9C">
        <w:rPr>
          <w:rFonts w:asciiTheme="minorHAnsi" w:hAnsiTheme="minorHAnsi" w:cstheme="minorHAnsi"/>
          <w:sz w:val="22"/>
          <w:szCs w:val="22"/>
        </w:rPr>
        <w:t>verregaande</w:t>
      </w:r>
      <w:r w:rsidRPr="00AC6D9C">
        <w:rPr>
          <w:rFonts w:asciiTheme="minorHAnsi" w:hAnsiTheme="minorHAnsi" w:cstheme="minorHAnsi"/>
          <w:sz w:val="22"/>
          <w:szCs w:val="22"/>
        </w:rPr>
        <w:t>)</w:t>
      </w:r>
      <w:r w:rsidR="001353E4" w:rsidRPr="00AC6D9C">
        <w:rPr>
          <w:rFonts w:asciiTheme="minorHAnsi" w:hAnsiTheme="minorHAnsi" w:cstheme="minorHAnsi"/>
          <w:sz w:val="22"/>
          <w:szCs w:val="22"/>
        </w:rPr>
        <w:t xml:space="preserve"> integratie van Office.</w:t>
      </w:r>
    </w:p>
    <w:p w:rsidR="000654AD" w:rsidRDefault="000654AD" w:rsidP="000654AD">
      <w:pPr>
        <w:rPr>
          <w:rFonts w:asciiTheme="minorHAnsi" w:hAnsiTheme="minorHAnsi" w:cstheme="minorHAnsi"/>
          <w:i/>
          <w:sz w:val="22"/>
          <w:szCs w:val="22"/>
        </w:rPr>
      </w:pPr>
    </w:p>
    <w:p w:rsidR="000654AD" w:rsidRPr="000654AD" w:rsidRDefault="000654AD" w:rsidP="000654AD">
      <w:pPr>
        <w:ind w:left="708"/>
        <w:rPr>
          <w:rFonts w:asciiTheme="minorHAnsi" w:hAnsiTheme="minorHAnsi" w:cstheme="minorHAnsi"/>
          <w:i/>
          <w:sz w:val="22"/>
          <w:szCs w:val="22"/>
        </w:rPr>
      </w:pPr>
      <w:r w:rsidRPr="000654AD">
        <w:rPr>
          <w:rFonts w:asciiTheme="minorHAnsi" w:hAnsiTheme="minorHAnsi" w:cstheme="minorHAnsi"/>
          <w:i/>
          <w:sz w:val="22"/>
          <w:szCs w:val="22"/>
        </w:rPr>
        <w:t xml:space="preserve">Er is gekozen om office integratie </w:t>
      </w:r>
      <w:r w:rsidR="006006CC">
        <w:rPr>
          <w:rFonts w:asciiTheme="minorHAnsi" w:hAnsiTheme="minorHAnsi" w:cstheme="minorHAnsi"/>
          <w:i/>
          <w:sz w:val="22"/>
          <w:szCs w:val="22"/>
        </w:rPr>
        <w:t xml:space="preserve">binnen applicaties </w:t>
      </w:r>
      <w:r w:rsidRPr="000654AD">
        <w:rPr>
          <w:rFonts w:asciiTheme="minorHAnsi" w:hAnsiTheme="minorHAnsi" w:cstheme="minorHAnsi"/>
          <w:i/>
          <w:sz w:val="22"/>
          <w:szCs w:val="22"/>
        </w:rPr>
        <w:t xml:space="preserve">voorlopig </w:t>
      </w:r>
      <w:r w:rsidR="006006CC">
        <w:rPr>
          <w:rFonts w:asciiTheme="minorHAnsi" w:hAnsiTheme="minorHAnsi" w:cstheme="minorHAnsi"/>
          <w:i/>
          <w:sz w:val="22"/>
          <w:szCs w:val="22"/>
        </w:rPr>
        <w:t xml:space="preserve">niet op te pakken, maar dit </w:t>
      </w:r>
      <w:r w:rsidRPr="000654AD">
        <w:rPr>
          <w:rFonts w:asciiTheme="minorHAnsi" w:hAnsiTheme="minorHAnsi" w:cstheme="minorHAnsi"/>
          <w:i/>
          <w:sz w:val="22"/>
          <w:szCs w:val="22"/>
        </w:rPr>
        <w:t xml:space="preserve">op de huidige versie te handhaven en </w:t>
      </w:r>
      <w:r w:rsidR="006006CC">
        <w:rPr>
          <w:rFonts w:asciiTheme="minorHAnsi" w:hAnsiTheme="minorHAnsi" w:cstheme="minorHAnsi"/>
          <w:i/>
          <w:sz w:val="22"/>
          <w:szCs w:val="22"/>
        </w:rPr>
        <w:t>eventueel</w:t>
      </w:r>
      <w:r w:rsidRPr="000654AD">
        <w:rPr>
          <w:rFonts w:asciiTheme="minorHAnsi" w:hAnsiTheme="minorHAnsi" w:cstheme="minorHAnsi"/>
          <w:i/>
          <w:sz w:val="22"/>
          <w:szCs w:val="22"/>
        </w:rPr>
        <w:t xml:space="preserve"> mee te </w:t>
      </w:r>
      <w:proofErr w:type="spellStart"/>
      <w:r w:rsidRPr="000654AD">
        <w:rPr>
          <w:rFonts w:asciiTheme="minorHAnsi" w:hAnsiTheme="minorHAnsi" w:cstheme="minorHAnsi"/>
          <w:i/>
          <w:sz w:val="22"/>
          <w:szCs w:val="22"/>
        </w:rPr>
        <w:t>scripten</w:t>
      </w:r>
      <w:proofErr w:type="spellEnd"/>
      <w:r w:rsidRPr="000654AD">
        <w:rPr>
          <w:rFonts w:asciiTheme="minorHAnsi" w:hAnsiTheme="minorHAnsi" w:cstheme="minorHAnsi"/>
          <w:i/>
          <w:sz w:val="22"/>
          <w:szCs w:val="22"/>
        </w:rPr>
        <w:t xml:space="preserve"> met de betreffende applicatie in de ‘virtuele software </w:t>
      </w:r>
      <w:proofErr w:type="spellStart"/>
      <w:r w:rsidRPr="000654AD">
        <w:rPr>
          <w:rFonts w:asciiTheme="minorHAnsi" w:hAnsiTheme="minorHAnsi" w:cstheme="minorHAnsi"/>
          <w:i/>
          <w:sz w:val="22"/>
          <w:szCs w:val="22"/>
        </w:rPr>
        <w:t>bubble</w:t>
      </w:r>
      <w:proofErr w:type="spellEnd"/>
      <w:r w:rsidRPr="000654AD">
        <w:rPr>
          <w:rFonts w:asciiTheme="minorHAnsi" w:hAnsiTheme="minorHAnsi" w:cstheme="minorHAnsi"/>
          <w:i/>
          <w:sz w:val="22"/>
          <w:szCs w:val="22"/>
        </w:rPr>
        <w:t>’ (</w:t>
      </w:r>
      <w:proofErr w:type="spellStart"/>
      <w:r w:rsidRPr="000654AD">
        <w:rPr>
          <w:rFonts w:asciiTheme="minorHAnsi" w:hAnsiTheme="minorHAnsi" w:cstheme="minorHAnsi"/>
          <w:i/>
          <w:sz w:val="22"/>
          <w:szCs w:val="22"/>
        </w:rPr>
        <w:t>softgrid</w:t>
      </w:r>
      <w:proofErr w:type="spellEnd"/>
      <w:r w:rsidRPr="000654AD">
        <w:rPr>
          <w:rFonts w:asciiTheme="minorHAnsi" w:hAnsiTheme="minorHAnsi" w:cstheme="minorHAnsi"/>
          <w:i/>
          <w:sz w:val="22"/>
          <w:szCs w:val="22"/>
        </w:rPr>
        <w:t>).</w:t>
      </w:r>
    </w:p>
    <w:p w:rsidR="00EE6B6D" w:rsidRDefault="00EE6B6D" w:rsidP="009764D7">
      <w:pPr>
        <w:rPr>
          <w:rFonts w:asciiTheme="minorHAnsi" w:hAnsiTheme="minorHAnsi" w:cstheme="minorHAnsi"/>
          <w:sz w:val="22"/>
          <w:szCs w:val="22"/>
        </w:rPr>
      </w:pPr>
    </w:p>
    <w:p w:rsidR="00EE6B6D" w:rsidRPr="009764D7" w:rsidRDefault="009764D7" w:rsidP="009764D7">
      <w:pPr>
        <w:rPr>
          <w:rFonts w:asciiTheme="minorHAnsi" w:hAnsiTheme="minorHAnsi" w:cstheme="minorHAnsi"/>
          <w:b/>
          <w:sz w:val="22"/>
          <w:szCs w:val="22"/>
        </w:rPr>
      </w:pPr>
      <w:r>
        <w:rPr>
          <w:rFonts w:asciiTheme="minorHAnsi" w:hAnsiTheme="minorHAnsi" w:cstheme="minorHAnsi"/>
          <w:b/>
          <w:sz w:val="22"/>
          <w:szCs w:val="22"/>
        </w:rPr>
        <w:t>Afweging</w:t>
      </w:r>
    </w:p>
    <w:p w:rsidR="009764D7" w:rsidRDefault="009764D7" w:rsidP="009764D7">
      <w:pPr>
        <w:rPr>
          <w:rFonts w:asciiTheme="minorHAnsi" w:hAnsiTheme="minorHAnsi" w:cstheme="minorHAnsi"/>
          <w:sz w:val="22"/>
          <w:szCs w:val="22"/>
        </w:rPr>
      </w:pPr>
      <w:r>
        <w:rPr>
          <w:rFonts w:asciiTheme="minorHAnsi" w:hAnsiTheme="minorHAnsi" w:cstheme="minorHAnsi"/>
          <w:sz w:val="22"/>
          <w:szCs w:val="22"/>
        </w:rPr>
        <w:t>Met het implementeren van de hiervoor benoemde aanbevelingen voldoet de gemeente Breda aan alle geldende wet- en regelgeving op het gebied van privacy en informatiebeveiliging, zoals vastgesteld en van toepassing op genoemde aspecten.</w:t>
      </w:r>
    </w:p>
    <w:p w:rsidR="0079355A" w:rsidRDefault="009764D7" w:rsidP="009764D7">
      <w:pPr>
        <w:rPr>
          <w:rFonts w:asciiTheme="minorHAnsi" w:hAnsiTheme="minorHAnsi" w:cstheme="minorHAnsi"/>
          <w:sz w:val="22"/>
          <w:szCs w:val="22"/>
        </w:rPr>
      </w:pPr>
      <w:r>
        <w:rPr>
          <w:rFonts w:asciiTheme="minorHAnsi" w:hAnsiTheme="minorHAnsi" w:cstheme="minorHAnsi"/>
          <w:sz w:val="22"/>
          <w:szCs w:val="22"/>
        </w:rPr>
        <w:t>Echter, ondanks alle rechten en afspraken, die gemaakt zijn in dit kader, kan het voorkomen dat overheidsdiensten van landen buiten de EU vordering eisen en/of forceren van de gegevens van de gemeente Breda. Dit risico valt in de huidige setup van de Clouddienst van Microsoft niet geheel uit te sluiten. Wij achten echter op dit moment het reële risico dat hi</w:t>
      </w:r>
      <w:r w:rsidR="001353E4">
        <w:rPr>
          <w:rFonts w:asciiTheme="minorHAnsi" w:hAnsiTheme="minorHAnsi" w:cstheme="minorHAnsi"/>
          <w:sz w:val="22"/>
          <w:szCs w:val="22"/>
        </w:rPr>
        <w:t>ermee gemoeid is zeer beperkt.</w:t>
      </w:r>
      <w:r w:rsidR="00E13BE9">
        <w:rPr>
          <w:rFonts w:asciiTheme="minorHAnsi" w:hAnsiTheme="minorHAnsi" w:cstheme="minorHAnsi"/>
          <w:sz w:val="22"/>
          <w:szCs w:val="22"/>
        </w:rPr>
        <w:t xml:space="preserve"> Ook navraag bij zowel Microsoft, als andere bedrijven en (overheid)instellingen</w:t>
      </w:r>
      <w:r w:rsidR="001916EE">
        <w:rPr>
          <w:rFonts w:asciiTheme="minorHAnsi" w:hAnsiTheme="minorHAnsi" w:cstheme="minorHAnsi"/>
          <w:sz w:val="22"/>
          <w:szCs w:val="22"/>
        </w:rPr>
        <w:t>,</w:t>
      </w:r>
      <w:r w:rsidR="00E13BE9">
        <w:rPr>
          <w:rFonts w:asciiTheme="minorHAnsi" w:hAnsiTheme="minorHAnsi" w:cstheme="minorHAnsi"/>
          <w:sz w:val="22"/>
          <w:szCs w:val="22"/>
        </w:rPr>
        <w:t xml:space="preserve"> bevestigen dit. Daarbij geeft Microsoft aan geen data over te dragen van klanten, maar </w:t>
      </w:r>
      <w:r w:rsidR="00E759D5">
        <w:rPr>
          <w:rFonts w:asciiTheme="minorHAnsi" w:hAnsiTheme="minorHAnsi" w:cstheme="minorHAnsi"/>
          <w:sz w:val="22"/>
          <w:szCs w:val="22"/>
        </w:rPr>
        <w:t xml:space="preserve">verwijst zij </w:t>
      </w:r>
      <w:r w:rsidR="00E13BE9">
        <w:rPr>
          <w:rFonts w:asciiTheme="minorHAnsi" w:hAnsiTheme="minorHAnsi" w:cstheme="minorHAnsi"/>
          <w:sz w:val="22"/>
          <w:szCs w:val="22"/>
        </w:rPr>
        <w:t>de aanvragende instantie (in het kader van de Patriot act zou dit de overheid van de Verenigde Staten zijn)</w:t>
      </w:r>
      <w:r w:rsidR="00E759D5">
        <w:rPr>
          <w:rFonts w:asciiTheme="minorHAnsi" w:hAnsiTheme="minorHAnsi" w:cstheme="minorHAnsi"/>
          <w:sz w:val="22"/>
          <w:szCs w:val="22"/>
        </w:rPr>
        <w:t xml:space="preserve"> naar de eigenaar van de data.</w:t>
      </w:r>
    </w:p>
    <w:p w:rsidR="00E13BE9" w:rsidRDefault="00E13BE9" w:rsidP="009764D7">
      <w:pPr>
        <w:rPr>
          <w:rFonts w:asciiTheme="minorHAnsi" w:hAnsiTheme="minorHAnsi" w:cstheme="minorHAnsi"/>
          <w:sz w:val="22"/>
          <w:szCs w:val="22"/>
        </w:rPr>
      </w:pPr>
    </w:p>
    <w:p w:rsidR="009764D7" w:rsidRPr="009764D7" w:rsidRDefault="009764D7" w:rsidP="009764D7">
      <w:pPr>
        <w:rPr>
          <w:rFonts w:asciiTheme="minorHAnsi" w:hAnsiTheme="minorHAnsi" w:cstheme="minorHAnsi"/>
          <w:b/>
          <w:sz w:val="22"/>
          <w:szCs w:val="22"/>
        </w:rPr>
      </w:pPr>
      <w:r w:rsidRPr="009764D7">
        <w:rPr>
          <w:rFonts w:asciiTheme="minorHAnsi" w:hAnsiTheme="minorHAnsi" w:cstheme="minorHAnsi"/>
          <w:b/>
          <w:sz w:val="22"/>
          <w:szCs w:val="22"/>
        </w:rPr>
        <w:t>Afwijking van de norm</w:t>
      </w:r>
    </w:p>
    <w:p w:rsidR="009764D7" w:rsidRDefault="009764D7" w:rsidP="009764D7">
      <w:pPr>
        <w:rPr>
          <w:rFonts w:asciiTheme="minorHAnsi" w:hAnsiTheme="minorHAnsi" w:cstheme="minorHAnsi"/>
          <w:sz w:val="22"/>
          <w:szCs w:val="22"/>
        </w:rPr>
      </w:pPr>
      <w:r>
        <w:rPr>
          <w:rFonts w:asciiTheme="minorHAnsi" w:hAnsiTheme="minorHAnsi" w:cstheme="minorHAnsi"/>
          <w:sz w:val="22"/>
          <w:szCs w:val="22"/>
        </w:rPr>
        <w:t>Er is geen afwijking van de norm geconstateerd, indien en slechts dan als eerdergenoemde aanbevelingen worden opgevolgd.</w:t>
      </w:r>
    </w:p>
    <w:p w:rsidR="00915FB4" w:rsidRDefault="00915FB4">
      <w:pPr>
        <w:rPr>
          <w:rFonts w:asciiTheme="minorHAnsi" w:hAnsiTheme="minorHAnsi" w:cstheme="minorHAnsi"/>
          <w:b/>
          <w:sz w:val="22"/>
          <w:szCs w:val="22"/>
        </w:rPr>
      </w:pPr>
    </w:p>
    <w:p w:rsidR="00E43CCE" w:rsidRPr="00E43CCE" w:rsidRDefault="00E43CCE" w:rsidP="00E43CCE">
      <w:pPr>
        <w:rPr>
          <w:rFonts w:asciiTheme="minorHAnsi" w:hAnsiTheme="minorHAnsi" w:cstheme="minorHAnsi"/>
          <w:b/>
          <w:sz w:val="22"/>
          <w:szCs w:val="22"/>
        </w:rPr>
      </w:pPr>
      <w:r w:rsidRPr="00E43CCE">
        <w:rPr>
          <w:rFonts w:asciiTheme="minorHAnsi" w:hAnsiTheme="minorHAnsi" w:cstheme="minorHAnsi"/>
          <w:b/>
          <w:sz w:val="22"/>
          <w:szCs w:val="22"/>
        </w:rPr>
        <w:t>Voor</w:t>
      </w:r>
      <w:r>
        <w:rPr>
          <w:rFonts w:asciiTheme="minorHAnsi" w:hAnsiTheme="minorHAnsi" w:cstheme="minorHAnsi"/>
          <w:b/>
          <w:sz w:val="22"/>
          <w:szCs w:val="22"/>
        </w:rPr>
        <w:t>waarden</w:t>
      </w:r>
    </w:p>
    <w:p w:rsidR="004F3FE6" w:rsidRDefault="00E13BE9" w:rsidP="004F3FE6">
      <w:pPr>
        <w:ind w:left="360"/>
        <w:rPr>
          <w:rFonts w:asciiTheme="minorHAnsi" w:hAnsiTheme="minorHAnsi" w:cstheme="minorHAnsi"/>
          <w:sz w:val="22"/>
          <w:szCs w:val="22"/>
        </w:rPr>
      </w:pPr>
      <w:r>
        <w:rPr>
          <w:rFonts w:asciiTheme="minorHAnsi" w:hAnsiTheme="minorHAnsi" w:cstheme="minorHAnsi"/>
          <w:sz w:val="22"/>
          <w:szCs w:val="22"/>
        </w:rPr>
        <w:t>I</w:t>
      </w:r>
      <w:r w:rsidR="004F3FE6">
        <w:rPr>
          <w:rFonts w:asciiTheme="minorHAnsi" w:hAnsiTheme="minorHAnsi" w:cstheme="minorHAnsi"/>
          <w:sz w:val="22"/>
          <w:szCs w:val="22"/>
        </w:rPr>
        <w:t xml:space="preserve">ndien: </w:t>
      </w:r>
    </w:p>
    <w:p w:rsidR="00E43CCE" w:rsidRDefault="004F3FE6" w:rsidP="004F3FE6">
      <w:pPr>
        <w:pStyle w:val="Lijstalinea"/>
        <w:numPr>
          <w:ilvl w:val="0"/>
          <w:numId w:val="5"/>
        </w:numPr>
        <w:rPr>
          <w:rFonts w:asciiTheme="minorHAnsi" w:hAnsiTheme="minorHAnsi" w:cstheme="minorHAnsi"/>
          <w:sz w:val="22"/>
          <w:szCs w:val="22"/>
        </w:rPr>
      </w:pPr>
      <w:r w:rsidRPr="004F3FE6">
        <w:rPr>
          <w:rFonts w:asciiTheme="minorHAnsi" w:hAnsiTheme="minorHAnsi" w:cstheme="minorHAnsi"/>
          <w:sz w:val="22"/>
          <w:szCs w:val="22"/>
        </w:rPr>
        <w:t>Een onafhankelijk auditor zou vaststellen, dat de afwijking van de norm dermate grote risico’s met zich meebrengt</w:t>
      </w:r>
      <w:r>
        <w:rPr>
          <w:rFonts w:asciiTheme="minorHAnsi" w:hAnsiTheme="minorHAnsi" w:cstheme="minorHAnsi"/>
          <w:sz w:val="22"/>
          <w:szCs w:val="22"/>
        </w:rPr>
        <w:t>, waar</w:t>
      </w:r>
      <w:r w:rsidR="00004615">
        <w:rPr>
          <w:rFonts w:asciiTheme="minorHAnsi" w:hAnsiTheme="minorHAnsi" w:cstheme="minorHAnsi"/>
          <w:sz w:val="22"/>
          <w:szCs w:val="22"/>
        </w:rPr>
        <w:t>door</w:t>
      </w:r>
      <w:r>
        <w:rPr>
          <w:rFonts w:asciiTheme="minorHAnsi" w:hAnsiTheme="minorHAnsi" w:cstheme="minorHAnsi"/>
          <w:sz w:val="22"/>
          <w:szCs w:val="22"/>
        </w:rPr>
        <w:t xml:space="preserve"> gemeente Breda niet zou slagen voor een audit</w:t>
      </w:r>
      <w:r w:rsidR="00004615">
        <w:rPr>
          <w:rFonts w:asciiTheme="minorHAnsi" w:hAnsiTheme="minorHAnsi" w:cstheme="minorHAnsi"/>
          <w:sz w:val="22"/>
          <w:szCs w:val="22"/>
        </w:rPr>
        <w:t xml:space="preserve"> en daarmee een benodigde verklaring niet kan worden afgegeven</w:t>
      </w:r>
      <w:r w:rsidR="001916EE">
        <w:rPr>
          <w:rFonts w:asciiTheme="minorHAnsi" w:hAnsiTheme="minorHAnsi" w:cstheme="minorHAnsi"/>
          <w:sz w:val="22"/>
          <w:szCs w:val="22"/>
        </w:rPr>
        <w:t>, of;</w:t>
      </w:r>
    </w:p>
    <w:p w:rsidR="004F3FE6" w:rsidRPr="004F3FE6" w:rsidRDefault="00E13BE9" w:rsidP="004F3FE6">
      <w:pPr>
        <w:pStyle w:val="Lijstalinea"/>
        <w:numPr>
          <w:ilvl w:val="0"/>
          <w:numId w:val="5"/>
        </w:numPr>
        <w:rPr>
          <w:rFonts w:asciiTheme="minorHAnsi" w:hAnsiTheme="minorHAnsi" w:cstheme="minorHAnsi"/>
          <w:sz w:val="22"/>
          <w:szCs w:val="22"/>
        </w:rPr>
      </w:pPr>
      <w:r>
        <w:rPr>
          <w:rFonts w:asciiTheme="minorHAnsi" w:hAnsiTheme="minorHAnsi" w:cstheme="minorHAnsi"/>
          <w:sz w:val="22"/>
          <w:szCs w:val="22"/>
        </w:rPr>
        <w:t>W</w:t>
      </w:r>
      <w:r w:rsidR="00004615">
        <w:rPr>
          <w:rFonts w:asciiTheme="minorHAnsi" w:hAnsiTheme="minorHAnsi" w:cstheme="minorHAnsi"/>
          <w:sz w:val="22"/>
          <w:szCs w:val="22"/>
        </w:rPr>
        <w:t xml:space="preserve">ordt geconstateerd of vernomen dat </w:t>
      </w:r>
      <w:r w:rsidR="00733AA5">
        <w:rPr>
          <w:rFonts w:asciiTheme="minorHAnsi" w:hAnsiTheme="minorHAnsi" w:cstheme="minorHAnsi"/>
          <w:sz w:val="22"/>
          <w:szCs w:val="22"/>
        </w:rPr>
        <w:t>genoemde aanbevelingen niet zijn toegepast en / of geldende wet- en regelgeving</w:t>
      </w:r>
      <w:r w:rsidR="00CE3868">
        <w:rPr>
          <w:rFonts w:asciiTheme="minorHAnsi" w:hAnsiTheme="minorHAnsi" w:cstheme="minorHAnsi"/>
          <w:sz w:val="22"/>
          <w:szCs w:val="22"/>
        </w:rPr>
        <w:t xml:space="preserve"> niet consequent wordt </w:t>
      </w:r>
      <w:r w:rsidR="00733AA5">
        <w:rPr>
          <w:rFonts w:asciiTheme="minorHAnsi" w:hAnsiTheme="minorHAnsi" w:cstheme="minorHAnsi"/>
          <w:sz w:val="22"/>
          <w:szCs w:val="22"/>
        </w:rPr>
        <w:t>gevolgd</w:t>
      </w:r>
      <w:r w:rsidR="00CE3868">
        <w:rPr>
          <w:rFonts w:asciiTheme="minorHAnsi" w:hAnsiTheme="minorHAnsi" w:cstheme="minorHAnsi"/>
          <w:sz w:val="22"/>
          <w:szCs w:val="22"/>
        </w:rPr>
        <w:t xml:space="preserve">. </w:t>
      </w:r>
    </w:p>
    <w:p w:rsidR="004F3FE6" w:rsidRDefault="004F3FE6" w:rsidP="004F3FE6">
      <w:pPr>
        <w:ind w:left="360"/>
        <w:rPr>
          <w:rFonts w:asciiTheme="minorHAnsi" w:hAnsiTheme="minorHAnsi" w:cstheme="minorHAnsi"/>
          <w:sz w:val="22"/>
          <w:szCs w:val="22"/>
        </w:rPr>
      </w:pPr>
    </w:p>
    <w:p w:rsidR="00E13BE9" w:rsidRDefault="00E13BE9" w:rsidP="004F3FE6">
      <w:pPr>
        <w:ind w:left="360"/>
        <w:rPr>
          <w:rFonts w:asciiTheme="minorHAnsi" w:hAnsiTheme="minorHAnsi" w:cstheme="minorHAnsi"/>
          <w:sz w:val="22"/>
          <w:szCs w:val="22"/>
        </w:rPr>
      </w:pPr>
      <w:r>
        <w:rPr>
          <w:rFonts w:asciiTheme="minorHAnsi" w:hAnsiTheme="minorHAnsi" w:cstheme="minorHAnsi"/>
          <w:sz w:val="22"/>
          <w:szCs w:val="22"/>
        </w:rPr>
        <w:t xml:space="preserve">kan dit verstrekkende gevolgen hebben voor het imago </w:t>
      </w:r>
      <w:r w:rsidR="001916EE">
        <w:rPr>
          <w:rFonts w:asciiTheme="minorHAnsi" w:hAnsiTheme="minorHAnsi" w:cstheme="minorHAnsi"/>
          <w:sz w:val="22"/>
          <w:szCs w:val="22"/>
        </w:rPr>
        <w:t xml:space="preserve">van gemeente Breda </w:t>
      </w:r>
      <w:r>
        <w:rPr>
          <w:rFonts w:asciiTheme="minorHAnsi" w:hAnsiTheme="minorHAnsi" w:cstheme="minorHAnsi"/>
          <w:sz w:val="22"/>
          <w:szCs w:val="22"/>
        </w:rPr>
        <w:t xml:space="preserve">en kunnen grote boetes het gevolg zijn. Het management van PI, als opdrachtgever namens Servicebedrijf, is hiervan op de hoogte gebracht en </w:t>
      </w:r>
      <w:r w:rsidR="001916EE">
        <w:rPr>
          <w:rFonts w:asciiTheme="minorHAnsi" w:hAnsiTheme="minorHAnsi" w:cstheme="minorHAnsi"/>
          <w:sz w:val="22"/>
          <w:szCs w:val="22"/>
        </w:rPr>
        <w:t xml:space="preserve">is hiermee </w:t>
      </w:r>
      <w:r>
        <w:rPr>
          <w:rFonts w:asciiTheme="minorHAnsi" w:hAnsiTheme="minorHAnsi" w:cstheme="minorHAnsi"/>
          <w:sz w:val="22"/>
          <w:szCs w:val="22"/>
        </w:rPr>
        <w:t>bekend en accepteert de beschreven risico’s.</w:t>
      </w:r>
    </w:p>
    <w:p w:rsidR="00DF5F0A" w:rsidRDefault="00DF5F0A" w:rsidP="004F3FE6">
      <w:pPr>
        <w:ind w:left="360"/>
        <w:rPr>
          <w:rFonts w:asciiTheme="minorHAnsi" w:hAnsiTheme="minorHAnsi" w:cstheme="minorHAnsi"/>
          <w:sz w:val="22"/>
          <w:szCs w:val="22"/>
        </w:rPr>
      </w:pPr>
    </w:p>
    <w:sectPr w:rsidR="00DF5F0A" w:rsidSect="00E03257">
      <w:footerReference w:type="default" r:id="rId9"/>
      <w:pgSz w:w="11906" w:h="16838"/>
      <w:pgMar w:top="1134" w:right="1134" w:bottom="1134" w:left="1134" w:header="709" w:footer="709"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60391" w:rsidRDefault="00160391" w:rsidP="003F3E70">
      <w:r>
        <w:separator/>
      </w:r>
    </w:p>
  </w:endnote>
  <w:endnote w:type="continuationSeparator" w:id="0">
    <w:p w:rsidR="00160391" w:rsidRDefault="00160391" w:rsidP="003F3E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Frutiger 55 Roman">
    <w:panose1 w:val="020B0500000000000000"/>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54AD" w:rsidRDefault="000654AD">
    <w:pPr>
      <w:pStyle w:val="Voettekst"/>
    </w:pPr>
    <w:r>
      <w:t xml:space="preserve">Onderzoek </w:t>
    </w:r>
    <w:r w:rsidR="00733AA5">
      <w:t>Office 365 gemeente Breda</w:t>
    </w:r>
    <w:r w:rsidR="004F3FE6">
      <w:t xml:space="preserve"> v</w:t>
    </w:r>
    <w:r>
      <w:t>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60391" w:rsidRDefault="00160391" w:rsidP="003F3E70">
      <w:r>
        <w:separator/>
      </w:r>
    </w:p>
  </w:footnote>
  <w:footnote w:type="continuationSeparator" w:id="0">
    <w:p w:rsidR="00160391" w:rsidRDefault="00160391" w:rsidP="003F3E70">
      <w:r>
        <w:continuationSeparator/>
      </w:r>
    </w:p>
  </w:footnote>
  <w:footnote w:id="1">
    <w:p w:rsidR="00151AB9" w:rsidRPr="00151AB9" w:rsidRDefault="00151AB9" w:rsidP="00151AB9">
      <w:pPr>
        <w:rPr>
          <w:rFonts w:asciiTheme="minorHAnsi" w:hAnsiTheme="minorHAnsi" w:cstheme="minorHAnsi"/>
          <w:i/>
          <w:sz w:val="22"/>
          <w:szCs w:val="22"/>
        </w:rPr>
      </w:pPr>
      <w:r>
        <w:rPr>
          <w:rStyle w:val="Voetnootmarkering"/>
        </w:rPr>
        <w:footnoteRef/>
      </w:r>
      <w:r>
        <w:t xml:space="preserve"> </w:t>
      </w:r>
      <w:r w:rsidRPr="00151AB9">
        <w:rPr>
          <w:rFonts w:asciiTheme="minorHAnsi" w:hAnsiTheme="minorHAnsi" w:cstheme="minorHAnsi"/>
          <w:i/>
          <w:sz w:val="22"/>
          <w:szCs w:val="22"/>
        </w:rPr>
        <w:t>Onder (mobiele) gegevensdragers worden laptops, pc’s, usb-sticks, tablets en externe harddisks verstaan.</w:t>
      </w:r>
    </w:p>
    <w:p w:rsidR="00151AB9" w:rsidRDefault="00151AB9">
      <w:pPr>
        <w:pStyle w:val="Voetnoottekst"/>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32616"/>
    <w:multiLevelType w:val="hybridMultilevel"/>
    <w:tmpl w:val="64CC701A"/>
    <w:lvl w:ilvl="0" w:tplc="3330305A">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nsid w:val="10F06D39"/>
    <w:multiLevelType w:val="hybridMultilevel"/>
    <w:tmpl w:val="F68A9036"/>
    <w:lvl w:ilvl="0" w:tplc="04130001">
      <w:start w:val="1"/>
      <w:numFmt w:val="bullet"/>
      <w:lvlText w:val=""/>
      <w:lvlJc w:val="left"/>
      <w:pPr>
        <w:ind w:left="2136" w:hanging="360"/>
      </w:pPr>
      <w:rPr>
        <w:rFonts w:ascii="Symbol" w:hAnsi="Symbol" w:hint="default"/>
      </w:rPr>
    </w:lvl>
    <w:lvl w:ilvl="1" w:tplc="04130003">
      <w:start w:val="1"/>
      <w:numFmt w:val="bullet"/>
      <w:lvlText w:val="o"/>
      <w:lvlJc w:val="left"/>
      <w:pPr>
        <w:ind w:left="2856" w:hanging="360"/>
      </w:pPr>
      <w:rPr>
        <w:rFonts w:ascii="Courier New" w:hAnsi="Courier New" w:cs="Courier New" w:hint="default"/>
      </w:rPr>
    </w:lvl>
    <w:lvl w:ilvl="2" w:tplc="04130005" w:tentative="1">
      <w:start w:val="1"/>
      <w:numFmt w:val="bullet"/>
      <w:lvlText w:val=""/>
      <w:lvlJc w:val="left"/>
      <w:pPr>
        <w:ind w:left="3576" w:hanging="360"/>
      </w:pPr>
      <w:rPr>
        <w:rFonts w:ascii="Wingdings" w:hAnsi="Wingdings" w:hint="default"/>
      </w:rPr>
    </w:lvl>
    <w:lvl w:ilvl="3" w:tplc="04130001" w:tentative="1">
      <w:start w:val="1"/>
      <w:numFmt w:val="bullet"/>
      <w:lvlText w:val=""/>
      <w:lvlJc w:val="left"/>
      <w:pPr>
        <w:ind w:left="4296" w:hanging="360"/>
      </w:pPr>
      <w:rPr>
        <w:rFonts w:ascii="Symbol" w:hAnsi="Symbol" w:hint="default"/>
      </w:rPr>
    </w:lvl>
    <w:lvl w:ilvl="4" w:tplc="04130003" w:tentative="1">
      <w:start w:val="1"/>
      <w:numFmt w:val="bullet"/>
      <w:lvlText w:val="o"/>
      <w:lvlJc w:val="left"/>
      <w:pPr>
        <w:ind w:left="5016" w:hanging="360"/>
      </w:pPr>
      <w:rPr>
        <w:rFonts w:ascii="Courier New" w:hAnsi="Courier New" w:cs="Courier New" w:hint="default"/>
      </w:rPr>
    </w:lvl>
    <w:lvl w:ilvl="5" w:tplc="04130005" w:tentative="1">
      <w:start w:val="1"/>
      <w:numFmt w:val="bullet"/>
      <w:lvlText w:val=""/>
      <w:lvlJc w:val="left"/>
      <w:pPr>
        <w:ind w:left="5736" w:hanging="360"/>
      </w:pPr>
      <w:rPr>
        <w:rFonts w:ascii="Wingdings" w:hAnsi="Wingdings" w:hint="default"/>
      </w:rPr>
    </w:lvl>
    <w:lvl w:ilvl="6" w:tplc="04130001" w:tentative="1">
      <w:start w:val="1"/>
      <w:numFmt w:val="bullet"/>
      <w:lvlText w:val=""/>
      <w:lvlJc w:val="left"/>
      <w:pPr>
        <w:ind w:left="6456" w:hanging="360"/>
      </w:pPr>
      <w:rPr>
        <w:rFonts w:ascii="Symbol" w:hAnsi="Symbol" w:hint="default"/>
      </w:rPr>
    </w:lvl>
    <w:lvl w:ilvl="7" w:tplc="04130003" w:tentative="1">
      <w:start w:val="1"/>
      <w:numFmt w:val="bullet"/>
      <w:lvlText w:val="o"/>
      <w:lvlJc w:val="left"/>
      <w:pPr>
        <w:ind w:left="7176" w:hanging="360"/>
      </w:pPr>
      <w:rPr>
        <w:rFonts w:ascii="Courier New" w:hAnsi="Courier New" w:cs="Courier New" w:hint="default"/>
      </w:rPr>
    </w:lvl>
    <w:lvl w:ilvl="8" w:tplc="04130005" w:tentative="1">
      <w:start w:val="1"/>
      <w:numFmt w:val="bullet"/>
      <w:lvlText w:val=""/>
      <w:lvlJc w:val="left"/>
      <w:pPr>
        <w:ind w:left="7896" w:hanging="360"/>
      </w:pPr>
      <w:rPr>
        <w:rFonts w:ascii="Wingdings" w:hAnsi="Wingdings" w:hint="default"/>
      </w:rPr>
    </w:lvl>
  </w:abstractNum>
  <w:abstractNum w:abstractNumId="2">
    <w:nsid w:val="2E540F52"/>
    <w:multiLevelType w:val="hybridMultilevel"/>
    <w:tmpl w:val="0304E924"/>
    <w:lvl w:ilvl="0" w:tplc="0413000F">
      <w:start w:val="1"/>
      <w:numFmt w:val="decimal"/>
      <w:lvlText w:val="%1."/>
      <w:lvlJc w:val="left"/>
      <w:pPr>
        <w:ind w:left="720" w:hanging="360"/>
      </w:pPr>
      <w:rPr>
        <w:rFont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nsid w:val="457B446D"/>
    <w:multiLevelType w:val="hybridMultilevel"/>
    <w:tmpl w:val="B8F8812E"/>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nsid w:val="4BE54620"/>
    <w:multiLevelType w:val="hybridMultilevel"/>
    <w:tmpl w:val="69C631AC"/>
    <w:lvl w:ilvl="0" w:tplc="20E0A3CC">
      <w:start w:val="11"/>
      <w:numFmt w:val="bullet"/>
      <w:lvlText w:val="-"/>
      <w:lvlJc w:val="left"/>
      <w:pPr>
        <w:ind w:left="720" w:hanging="360"/>
      </w:pPr>
      <w:rPr>
        <w:rFonts w:ascii="Calibri" w:eastAsia="Times New Roman"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nsid w:val="4BF07678"/>
    <w:multiLevelType w:val="hybridMultilevel"/>
    <w:tmpl w:val="8B4C5B0C"/>
    <w:lvl w:ilvl="0" w:tplc="7F94BB64">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nsid w:val="511E204A"/>
    <w:multiLevelType w:val="singleLevel"/>
    <w:tmpl w:val="0413000F"/>
    <w:lvl w:ilvl="0">
      <w:start w:val="1"/>
      <w:numFmt w:val="decimal"/>
      <w:lvlText w:val="%1."/>
      <w:lvlJc w:val="left"/>
      <w:pPr>
        <w:tabs>
          <w:tab w:val="num" w:pos="360"/>
        </w:tabs>
        <w:ind w:left="360" w:hanging="360"/>
      </w:pPr>
      <w:rPr>
        <w:rFonts w:hint="default"/>
      </w:rPr>
    </w:lvl>
  </w:abstractNum>
  <w:abstractNum w:abstractNumId="7">
    <w:nsid w:val="53006A6A"/>
    <w:multiLevelType w:val="hybridMultilevel"/>
    <w:tmpl w:val="40FC6D2A"/>
    <w:lvl w:ilvl="0" w:tplc="0413000F">
      <w:start w:val="1"/>
      <w:numFmt w:val="decimal"/>
      <w:lvlText w:val="%1."/>
      <w:lvlJc w:val="left"/>
      <w:pPr>
        <w:ind w:left="1080" w:hanging="360"/>
      </w:p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8">
    <w:nsid w:val="57860998"/>
    <w:multiLevelType w:val="hybridMultilevel"/>
    <w:tmpl w:val="3B70A80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nsid w:val="669413D8"/>
    <w:multiLevelType w:val="hybridMultilevel"/>
    <w:tmpl w:val="60DE7D2A"/>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0">
    <w:nsid w:val="687D3E6B"/>
    <w:multiLevelType w:val="hybridMultilevel"/>
    <w:tmpl w:val="BD9CB5CE"/>
    <w:lvl w:ilvl="0" w:tplc="B5229140">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nsid w:val="69B7510D"/>
    <w:multiLevelType w:val="hybridMultilevel"/>
    <w:tmpl w:val="149270E4"/>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6"/>
  </w:num>
  <w:num w:numId="2">
    <w:abstractNumId w:val="10"/>
  </w:num>
  <w:num w:numId="3">
    <w:abstractNumId w:val="0"/>
  </w:num>
  <w:num w:numId="4">
    <w:abstractNumId w:val="5"/>
  </w:num>
  <w:num w:numId="5">
    <w:abstractNumId w:val="7"/>
  </w:num>
  <w:num w:numId="6">
    <w:abstractNumId w:val="4"/>
  </w:num>
  <w:num w:numId="7">
    <w:abstractNumId w:val="2"/>
  </w:num>
  <w:num w:numId="8">
    <w:abstractNumId w:val="8"/>
  </w:num>
  <w:num w:numId="9">
    <w:abstractNumId w:val="3"/>
  </w:num>
  <w:num w:numId="10">
    <w:abstractNumId w:val="11"/>
  </w:num>
  <w:num w:numId="11">
    <w:abstractNumId w:val="9"/>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3E70"/>
    <w:rsid w:val="00000465"/>
    <w:rsid w:val="00004615"/>
    <w:rsid w:val="00005780"/>
    <w:rsid w:val="00023D95"/>
    <w:rsid w:val="00030839"/>
    <w:rsid w:val="000309F9"/>
    <w:rsid w:val="00040F53"/>
    <w:rsid w:val="000421F4"/>
    <w:rsid w:val="00054BF2"/>
    <w:rsid w:val="00060AEF"/>
    <w:rsid w:val="00061255"/>
    <w:rsid w:val="000614E6"/>
    <w:rsid w:val="000654AD"/>
    <w:rsid w:val="000679EF"/>
    <w:rsid w:val="000730A8"/>
    <w:rsid w:val="0008051C"/>
    <w:rsid w:val="00094240"/>
    <w:rsid w:val="000951AE"/>
    <w:rsid w:val="00095FB3"/>
    <w:rsid w:val="000A1C86"/>
    <w:rsid w:val="000A2E58"/>
    <w:rsid w:val="000A4B77"/>
    <w:rsid w:val="000B6BE1"/>
    <w:rsid w:val="000C1AF3"/>
    <w:rsid w:val="000C7649"/>
    <w:rsid w:val="000D6651"/>
    <w:rsid w:val="000E2812"/>
    <w:rsid w:val="000E556E"/>
    <w:rsid w:val="0011282A"/>
    <w:rsid w:val="00116146"/>
    <w:rsid w:val="001163A7"/>
    <w:rsid w:val="00122FD1"/>
    <w:rsid w:val="001353E4"/>
    <w:rsid w:val="00145FEC"/>
    <w:rsid w:val="00146D05"/>
    <w:rsid w:val="00151AB9"/>
    <w:rsid w:val="00152B7D"/>
    <w:rsid w:val="00160391"/>
    <w:rsid w:val="00164949"/>
    <w:rsid w:val="00167DEC"/>
    <w:rsid w:val="001701D5"/>
    <w:rsid w:val="001916EE"/>
    <w:rsid w:val="00195755"/>
    <w:rsid w:val="001970AC"/>
    <w:rsid w:val="001B27B2"/>
    <w:rsid w:val="001B7994"/>
    <w:rsid w:val="001C17BC"/>
    <w:rsid w:val="001C4432"/>
    <w:rsid w:val="001C4959"/>
    <w:rsid w:val="001F097A"/>
    <w:rsid w:val="001F2820"/>
    <w:rsid w:val="001F29AB"/>
    <w:rsid w:val="001F558F"/>
    <w:rsid w:val="001F7348"/>
    <w:rsid w:val="00200F64"/>
    <w:rsid w:val="0021342B"/>
    <w:rsid w:val="002262F3"/>
    <w:rsid w:val="0023432A"/>
    <w:rsid w:val="002379F3"/>
    <w:rsid w:val="002441B0"/>
    <w:rsid w:val="002537DF"/>
    <w:rsid w:val="00270247"/>
    <w:rsid w:val="0027688A"/>
    <w:rsid w:val="002861A9"/>
    <w:rsid w:val="00294DAA"/>
    <w:rsid w:val="00296DA3"/>
    <w:rsid w:val="00297CA6"/>
    <w:rsid w:val="00297F8D"/>
    <w:rsid w:val="002A6E68"/>
    <w:rsid w:val="002A7AC3"/>
    <w:rsid w:val="002B05F0"/>
    <w:rsid w:val="002B06DA"/>
    <w:rsid w:val="002B197E"/>
    <w:rsid w:val="002B55D5"/>
    <w:rsid w:val="002C0F90"/>
    <w:rsid w:val="002C26C5"/>
    <w:rsid w:val="002C6414"/>
    <w:rsid w:val="002C7301"/>
    <w:rsid w:val="002F50F5"/>
    <w:rsid w:val="00303598"/>
    <w:rsid w:val="00307CE5"/>
    <w:rsid w:val="00315D97"/>
    <w:rsid w:val="00325AF7"/>
    <w:rsid w:val="00332713"/>
    <w:rsid w:val="0035034C"/>
    <w:rsid w:val="00351487"/>
    <w:rsid w:val="00357B98"/>
    <w:rsid w:val="00376141"/>
    <w:rsid w:val="003772F4"/>
    <w:rsid w:val="0039779C"/>
    <w:rsid w:val="003A2A92"/>
    <w:rsid w:val="003A77B5"/>
    <w:rsid w:val="003B2AAF"/>
    <w:rsid w:val="003D2084"/>
    <w:rsid w:val="003D2E6B"/>
    <w:rsid w:val="003E3820"/>
    <w:rsid w:val="003F3E70"/>
    <w:rsid w:val="003F7C0C"/>
    <w:rsid w:val="00406F05"/>
    <w:rsid w:val="00407372"/>
    <w:rsid w:val="004106EE"/>
    <w:rsid w:val="00413B84"/>
    <w:rsid w:val="004344FE"/>
    <w:rsid w:val="00451451"/>
    <w:rsid w:val="0045288A"/>
    <w:rsid w:val="0045359D"/>
    <w:rsid w:val="004607C5"/>
    <w:rsid w:val="00463A81"/>
    <w:rsid w:val="00470F60"/>
    <w:rsid w:val="004773FF"/>
    <w:rsid w:val="00480CBD"/>
    <w:rsid w:val="00483177"/>
    <w:rsid w:val="00486821"/>
    <w:rsid w:val="00490274"/>
    <w:rsid w:val="00496D7F"/>
    <w:rsid w:val="004A1CB5"/>
    <w:rsid w:val="004A44C1"/>
    <w:rsid w:val="004A4C31"/>
    <w:rsid w:val="004A69F3"/>
    <w:rsid w:val="004B02FE"/>
    <w:rsid w:val="004B1F3D"/>
    <w:rsid w:val="004C2876"/>
    <w:rsid w:val="004C326B"/>
    <w:rsid w:val="004E7CC4"/>
    <w:rsid w:val="004F3FE6"/>
    <w:rsid w:val="004F6827"/>
    <w:rsid w:val="00516B4A"/>
    <w:rsid w:val="00521A50"/>
    <w:rsid w:val="00524C18"/>
    <w:rsid w:val="00540958"/>
    <w:rsid w:val="00545860"/>
    <w:rsid w:val="005572D9"/>
    <w:rsid w:val="00557EAA"/>
    <w:rsid w:val="00557F68"/>
    <w:rsid w:val="005616B1"/>
    <w:rsid w:val="005707B0"/>
    <w:rsid w:val="00577F30"/>
    <w:rsid w:val="00580224"/>
    <w:rsid w:val="005B0DE3"/>
    <w:rsid w:val="005C579A"/>
    <w:rsid w:val="005E1F4E"/>
    <w:rsid w:val="005E3763"/>
    <w:rsid w:val="005E3E91"/>
    <w:rsid w:val="005E7135"/>
    <w:rsid w:val="006006CC"/>
    <w:rsid w:val="00602D9F"/>
    <w:rsid w:val="006167BD"/>
    <w:rsid w:val="00626E34"/>
    <w:rsid w:val="00637D18"/>
    <w:rsid w:val="006456FD"/>
    <w:rsid w:val="0066270F"/>
    <w:rsid w:val="006737B7"/>
    <w:rsid w:val="006756FE"/>
    <w:rsid w:val="00682CD2"/>
    <w:rsid w:val="006853D8"/>
    <w:rsid w:val="00693F46"/>
    <w:rsid w:val="006A156A"/>
    <w:rsid w:val="006A60F5"/>
    <w:rsid w:val="006C142C"/>
    <w:rsid w:val="006C2E50"/>
    <w:rsid w:val="006D3E35"/>
    <w:rsid w:val="006D4E37"/>
    <w:rsid w:val="006D708A"/>
    <w:rsid w:val="006F3339"/>
    <w:rsid w:val="007020B3"/>
    <w:rsid w:val="00712BDC"/>
    <w:rsid w:val="00715E43"/>
    <w:rsid w:val="00732D23"/>
    <w:rsid w:val="00733AA5"/>
    <w:rsid w:val="00736EF2"/>
    <w:rsid w:val="00743355"/>
    <w:rsid w:val="00756610"/>
    <w:rsid w:val="007642CB"/>
    <w:rsid w:val="0077294E"/>
    <w:rsid w:val="0079355A"/>
    <w:rsid w:val="007A545C"/>
    <w:rsid w:val="007B265D"/>
    <w:rsid w:val="007B34F1"/>
    <w:rsid w:val="007B409D"/>
    <w:rsid w:val="007C4401"/>
    <w:rsid w:val="007C4870"/>
    <w:rsid w:val="007C4C18"/>
    <w:rsid w:val="007D5EEB"/>
    <w:rsid w:val="007E2B87"/>
    <w:rsid w:val="007E59EF"/>
    <w:rsid w:val="007F7C6B"/>
    <w:rsid w:val="00802859"/>
    <w:rsid w:val="008331AF"/>
    <w:rsid w:val="008414B0"/>
    <w:rsid w:val="00842F9E"/>
    <w:rsid w:val="00852128"/>
    <w:rsid w:val="0086015C"/>
    <w:rsid w:val="00863922"/>
    <w:rsid w:val="00870BAE"/>
    <w:rsid w:val="008732BF"/>
    <w:rsid w:val="00881730"/>
    <w:rsid w:val="008A1448"/>
    <w:rsid w:val="008A6CDF"/>
    <w:rsid w:val="008B2DAC"/>
    <w:rsid w:val="008B43F6"/>
    <w:rsid w:val="008B53C6"/>
    <w:rsid w:val="008D2255"/>
    <w:rsid w:val="008E1628"/>
    <w:rsid w:val="008E4232"/>
    <w:rsid w:val="008F677A"/>
    <w:rsid w:val="00901F49"/>
    <w:rsid w:val="00915973"/>
    <w:rsid w:val="009159DB"/>
    <w:rsid w:val="00915FB4"/>
    <w:rsid w:val="0092381E"/>
    <w:rsid w:val="00923B7F"/>
    <w:rsid w:val="00933190"/>
    <w:rsid w:val="0094243A"/>
    <w:rsid w:val="00944407"/>
    <w:rsid w:val="00947152"/>
    <w:rsid w:val="009472DA"/>
    <w:rsid w:val="009552C7"/>
    <w:rsid w:val="00961E0B"/>
    <w:rsid w:val="009624DC"/>
    <w:rsid w:val="009641D5"/>
    <w:rsid w:val="00965D90"/>
    <w:rsid w:val="009764D7"/>
    <w:rsid w:val="009877BD"/>
    <w:rsid w:val="00993DA1"/>
    <w:rsid w:val="00995716"/>
    <w:rsid w:val="009B237A"/>
    <w:rsid w:val="009B2C9B"/>
    <w:rsid w:val="009B32D5"/>
    <w:rsid w:val="009B3A43"/>
    <w:rsid w:val="009D4A2E"/>
    <w:rsid w:val="009F0311"/>
    <w:rsid w:val="00A214EA"/>
    <w:rsid w:val="00A253A7"/>
    <w:rsid w:val="00A26599"/>
    <w:rsid w:val="00A3621F"/>
    <w:rsid w:val="00A40AC0"/>
    <w:rsid w:val="00A5213D"/>
    <w:rsid w:val="00A6546B"/>
    <w:rsid w:val="00A678BE"/>
    <w:rsid w:val="00A7135F"/>
    <w:rsid w:val="00A75D91"/>
    <w:rsid w:val="00A8063A"/>
    <w:rsid w:val="00A93734"/>
    <w:rsid w:val="00A94801"/>
    <w:rsid w:val="00A95C9F"/>
    <w:rsid w:val="00A96B1B"/>
    <w:rsid w:val="00A97852"/>
    <w:rsid w:val="00AA158A"/>
    <w:rsid w:val="00AB7DFA"/>
    <w:rsid w:val="00AC1123"/>
    <w:rsid w:val="00AC260B"/>
    <w:rsid w:val="00AC6D9C"/>
    <w:rsid w:val="00AD338A"/>
    <w:rsid w:val="00AE10D6"/>
    <w:rsid w:val="00AE271E"/>
    <w:rsid w:val="00AF3983"/>
    <w:rsid w:val="00B025D4"/>
    <w:rsid w:val="00B052C8"/>
    <w:rsid w:val="00B06B75"/>
    <w:rsid w:val="00B40AB6"/>
    <w:rsid w:val="00B45D29"/>
    <w:rsid w:val="00B4629A"/>
    <w:rsid w:val="00B47B35"/>
    <w:rsid w:val="00B620CC"/>
    <w:rsid w:val="00B66808"/>
    <w:rsid w:val="00B675BC"/>
    <w:rsid w:val="00B7178F"/>
    <w:rsid w:val="00B7254A"/>
    <w:rsid w:val="00B75E52"/>
    <w:rsid w:val="00BA7B38"/>
    <w:rsid w:val="00BB0863"/>
    <w:rsid w:val="00BD0E33"/>
    <w:rsid w:val="00BD325C"/>
    <w:rsid w:val="00BE146F"/>
    <w:rsid w:val="00BE7487"/>
    <w:rsid w:val="00BF10F5"/>
    <w:rsid w:val="00C02FCF"/>
    <w:rsid w:val="00C074CB"/>
    <w:rsid w:val="00C354D3"/>
    <w:rsid w:val="00C40F64"/>
    <w:rsid w:val="00C45F36"/>
    <w:rsid w:val="00C668A1"/>
    <w:rsid w:val="00C72629"/>
    <w:rsid w:val="00C83DD4"/>
    <w:rsid w:val="00C85875"/>
    <w:rsid w:val="00C9372D"/>
    <w:rsid w:val="00CB5411"/>
    <w:rsid w:val="00CC1AE1"/>
    <w:rsid w:val="00CC77FF"/>
    <w:rsid w:val="00CE2839"/>
    <w:rsid w:val="00CE3868"/>
    <w:rsid w:val="00CE559C"/>
    <w:rsid w:val="00CF2064"/>
    <w:rsid w:val="00D11650"/>
    <w:rsid w:val="00D11A41"/>
    <w:rsid w:val="00D148FD"/>
    <w:rsid w:val="00D30C57"/>
    <w:rsid w:val="00D34352"/>
    <w:rsid w:val="00D379F0"/>
    <w:rsid w:val="00D4192B"/>
    <w:rsid w:val="00D4485E"/>
    <w:rsid w:val="00D63086"/>
    <w:rsid w:val="00D63228"/>
    <w:rsid w:val="00D6395C"/>
    <w:rsid w:val="00D64005"/>
    <w:rsid w:val="00D6553C"/>
    <w:rsid w:val="00D920F2"/>
    <w:rsid w:val="00D9258F"/>
    <w:rsid w:val="00D93783"/>
    <w:rsid w:val="00D96FEB"/>
    <w:rsid w:val="00DA0264"/>
    <w:rsid w:val="00DA1CA0"/>
    <w:rsid w:val="00DA26A0"/>
    <w:rsid w:val="00DA36CE"/>
    <w:rsid w:val="00DA4E84"/>
    <w:rsid w:val="00DA546E"/>
    <w:rsid w:val="00DB7364"/>
    <w:rsid w:val="00DC0191"/>
    <w:rsid w:val="00DC5CE9"/>
    <w:rsid w:val="00DD6777"/>
    <w:rsid w:val="00DE6839"/>
    <w:rsid w:val="00DF050A"/>
    <w:rsid w:val="00DF5F0A"/>
    <w:rsid w:val="00E03257"/>
    <w:rsid w:val="00E0424D"/>
    <w:rsid w:val="00E13BE9"/>
    <w:rsid w:val="00E202EE"/>
    <w:rsid w:val="00E25C37"/>
    <w:rsid w:val="00E27228"/>
    <w:rsid w:val="00E31820"/>
    <w:rsid w:val="00E359EB"/>
    <w:rsid w:val="00E436D5"/>
    <w:rsid w:val="00E43CCE"/>
    <w:rsid w:val="00E50077"/>
    <w:rsid w:val="00E519E3"/>
    <w:rsid w:val="00E63E4E"/>
    <w:rsid w:val="00E648EC"/>
    <w:rsid w:val="00E71882"/>
    <w:rsid w:val="00E759D5"/>
    <w:rsid w:val="00E94A1D"/>
    <w:rsid w:val="00EA1CAB"/>
    <w:rsid w:val="00EA5D8E"/>
    <w:rsid w:val="00EB0079"/>
    <w:rsid w:val="00EB0F1F"/>
    <w:rsid w:val="00EB6EA8"/>
    <w:rsid w:val="00ED5C2D"/>
    <w:rsid w:val="00ED79FC"/>
    <w:rsid w:val="00EE6748"/>
    <w:rsid w:val="00EE6B6D"/>
    <w:rsid w:val="00EF5D52"/>
    <w:rsid w:val="00F04DC2"/>
    <w:rsid w:val="00F20404"/>
    <w:rsid w:val="00F34464"/>
    <w:rsid w:val="00F345E1"/>
    <w:rsid w:val="00F36978"/>
    <w:rsid w:val="00F46F04"/>
    <w:rsid w:val="00F53F06"/>
    <w:rsid w:val="00F55B55"/>
    <w:rsid w:val="00F712E1"/>
    <w:rsid w:val="00F7292B"/>
    <w:rsid w:val="00F80CB5"/>
    <w:rsid w:val="00FA2F14"/>
    <w:rsid w:val="00FB0346"/>
    <w:rsid w:val="00FB4536"/>
    <w:rsid w:val="00FB7C9B"/>
    <w:rsid w:val="00FC0702"/>
    <w:rsid w:val="00FC592D"/>
    <w:rsid w:val="00FD3319"/>
    <w:rsid w:val="00FF530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nl-NL" w:eastAsia="nl-N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3F3E70"/>
    <w:rPr>
      <w:rFonts w:ascii="Frutiger 55 Roman" w:hAnsi="Frutiger 55 Roman"/>
      <w:sz w:val="18"/>
    </w:rPr>
  </w:style>
  <w:style w:type="paragraph" w:styleId="Kop1">
    <w:name w:val="heading 1"/>
    <w:basedOn w:val="Geenafstand"/>
    <w:next w:val="Geenafstand"/>
    <w:link w:val="Kop1Char"/>
    <w:qFormat/>
    <w:rsid w:val="00054BF2"/>
    <w:pPr>
      <w:keepNext/>
      <w:keepLines/>
      <w:spacing w:before="480"/>
      <w:outlineLvl w:val="0"/>
    </w:pPr>
    <w:rPr>
      <w:rFonts w:eastAsiaTheme="majorEastAsia" w:cstheme="majorBidi"/>
      <w:b/>
      <w:bCs/>
      <w:sz w:val="28"/>
      <w:szCs w:val="2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rsid w:val="00FF5300"/>
    <w:rPr>
      <w:rFonts w:ascii="Frutiger 55 Roman" w:eastAsiaTheme="majorEastAsia" w:hAnsi="Frutiger 55 Roman" w:cstheme="majorBidi"/>
      <w:b/>
      <w:bCs/>
      <w:sz w:val="28"/>
      <w:szCs w:val="28"/>
    </w:rPr>
  </w:style>
  <w:style w:type="paragraph" w:styleId="Lijstalinea">
    <w:name w:val="List Paragraph"/>
    <w:basedOn w:val="Standaard"/>
    <w:uiPriority w:val="34"/>
    <w:qFormat/>
    <w:rsid w:val="00054BF2"/>
    <w:pPr>
      <w:ind w:left="720"/>
      <w:contextualSpacing/>
    </w:pPr>
  </w:style>
  <w:style w:type="paragraph" w:styleId="Voettekst">
    <w:name w:val="footer"/>
    <w:basedOn w:val="Standaard"/>
    <w:link w:val="VoettekstChar"/>
    <w:rsid w:val="003F3E70"/>
    <w:pPr>
      <w:tabs>
        <w:tab w:val="center" w:pos="4513"/>
        <w:tab w:val="right" w:pos="9026"/>
      </w:tabs>
    </w:pPr>
  </w:style>
  <w:style w:type="character" w:customStyle="1" w:styleId="VoettekstChar">
    <w:name w:val="Voettekst Char"/>
    <w:basedOn w:val="Standaardalinea-lettertype"/>
    <w:link w:val="Voettekst"/>
    <w:rsid w:val="003F3E70"/>
    <w:rPr>
      <w:rFonts w:ascii="Frutiger 55 Roman" w:hAnsi="Frutiger 55 Roman"/>
      <w:sz w:val="18"/>
    </w:rPr>
  </w:style>
  <w:style w:type="paragraph" w:styleId="Koptekst">
    <w:name w:val="header"/>
    <w:basedOn w:val="Standaard"/>
    <w:link w:val="KoptekstChar"/>
    <w:uiPriority w:val="99"/>
    <w:unhideWhenUsed/>
    <w:rsid w:val="003F3E70"/>
    <w:pPr>
      <w:tabs>
        <w:tab w:val="center" w:pos="4513"/>
        <w:tab w:val="right" w:pos="9026"/>
      </w:tabs>
    </w:pPr>
  </w:style>
  <w:style w:type="character" w:customStyle="1" w:styleId="KoptekstChar">
    <w:name w:val="Koptekst Char"/>
    <w:basedOn w:val="Standaardalinea-lettertype"/>
    <w:link w:val="Koptekst"/>
    <w:uiPriority w:val="99"/>
    <w:rsid w:val="003F3E70"/>
    <w:rPr>
      <w:rFonts w:ascii="Frutiger 55 Roman" w:hAnsi="Frutiger 55 Roman"/>
      <w:sz w:val="18"/>
    </w:rPr>
  </w:style>
  <w:style w:type="paragraph" w:styleId="Geenafstand">
    <w:name w:val="No Spacing"/>
    <w:uiPriority w:val="1"/>
    <w:qFormat/>
    <w:rsid w:val="00FF5300"/>
    <w:rPr>
      <w:rFonts w:ascii="Frutiger 55 Roman" w:hAnsi="Frutiger 55 Roman"/>
      <w:sz w:val="18"/>
    </w:rPr>
  </w:style>
  <w:style w:type="table" w:styleId="Tabelraster">
    <w:name w:val="Table Grid"/>
    <w:basedOn w:val="Standaardtabel"/>
    <w:uiPriority w:val="39"/>
    <w:rsid w:val="00DA02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e">
    <w:name w:val="Revision"/>
    <w:hidden/>
    <w:uiPriority w:val="99"/>
    <w:semiHidden/>
    <w:rsid w:val="00DA1CA0"/>
    <w:rPr>
      <w:rFonts w:ascii="Frutiger 55 Roman" w:hAnsi="Frutiger 55 Roman"/>
      <w:sz w:val="18"/>
    </w:rPr>
  </w:style>
  <w:style w:type="paragraph" w:styleId="Ballontekst">
    <w:name w:val="Balloon Text"/>
    <w:basedOn w:val="Standaard"/>
    <w:link w:val="BallontekstChar"/>
    <w:uiPriority w:val="99"/>
    <w:semiHidden/>
    <w:unhideWhenUsed/>
    <w:rsid w:val="009B32D5"/>
    <w:rPr>
      <w:rFonts w:ascii="Tahoma" w:hAnsi="Tahoma" w:cs="Tahoma"/>
      <w:sz w:val="16"/>
      <w:szCs w:val="16"/>
    </w:rPr>
  </w:style>
  <w:style w:type="character" w:customStyle="1" w:styleId="BallontekstChar">
    <w:name w:val="Ballontekst Char"/>
    <w:basedOn w:val="Standaardalinea-lettertype"/>
    <w:link w:val="Ballontekst"/>
    <w:uiPriority w:val="99"/>
    <w:semiHidden/>
    <w:rsid w:val="009B32D5"/>
    <w:rPr>
      <w:rFonts w:ascii="Tahoma" w:hAnsi="Tahoma" w:cs="Tahoma"/>
      <w:sz w:val="16"/>
      <w:szCs w:val="16"/>
    </w:rPr>
  </w:style>
  <w:style w:type="paragraph" w:styleId="Voetnoottekst">
    <w:name w:val="footnote text"/>
    <w:basedOn w:val="Standaard"/>
    <w:link w:val="VoetnoottekstChar"/>
    <w:uiPriority w:val="99"/>
    <w:semiHidden/>
    <w:unhideWhenUsed/>
    <w:rsid w:val="00151AB9"/>
    <w:rPr>
      <w:sz w:val="20"/>
    </w:rPr>
  </w:style>
  <w:style w:type="character" w:customStyle="1" w:styleId="VoetnoottekstChar">
    <w:name w:val="Voetnoottekst Char"/>
    <w:basedOn w:val="Standaardalinea-lettertype"/>
    <w:link w:val="Voetnoottekst"/>
    <w:uiPriority w:val="99"/>
    <w:semiHidden/>
    <w:rsid w:val="00151AB9"/>
    <w:rPr>
      <w:rFonts w:ascii="Frutiger 55 Roman" w:hAnsi="Frutiger 55 Roman"/>
    </w:rPr>
  </w:style>
  <w:style w:type="character" w:styleId="Voetnootmarkering">
    <w:name w:val="footnote reference"/>
    <w:basedOn w:val="Standaardalinea-lettertype"/>
    <w:uiPriority w:val="99"/>
    <w:semiHidden/>
    <w:unhideWhenUsed/>
    <w:rsid w:val="00151AB9"/>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nl-NL" w:eastAsia="nl-N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3F3E70"/>
    <w:rPr>
      <w:rFonts w:ascii="Frutiger 55 Roman" w:hAnsi="Frutiger 55 Roman"/>
      <w:sz w:val="18"/>
    </w:rPr>
  </w:style>
  <w:style w:type="paragraph" w:styleId="Kop1">
    <w:name w:val="heading 1"/>
    <w:basedOn w:val="Geenafstand"/>
    <w:next w:val="Geenafstand"/>
    <w:link w:val="Kop1Char"/>
    <w:qFormat/>
    <w:rsid w:val="00054BF2"/>
    <w:pPr>
      <w:keepNext/>
      <w:keepLines/>
      <w:spacing w:before="480"/>
      <w:outlineLvl w:val="0"/>
    </w:pPr>
    <w:rPr>
      <w:rFonts w:eastAsiaTheme="majorEastAsia" w:cstheme="majorBidi"/>
      <w:b/>
      <w:bCs/>
      <w:sz w:val="28"/>
      <w:szCs w:val="2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rsid w:val="00FF5300"/>
    <w:rPr>
      <w:rFonts w:ascii="Frutiger 55 Roman" w:eastAsiaTheme="majorEastAsia" w:hAnsi="Frutiger 55 Roman" w:cstheme="majorBidi"/>
      <w:b/>
      <w:bCs/>
      <w:sz w:val="28"/>
      <w:szCs w:val="28"/>
    </w:rPr>
  </w:style>
  <w:style w:type="paragraph" w:styleId="Lijstalinea">
    <w:name w:val="List Paragraph"/>
    <w:basedOn w:val="Standaard"/>
    <w:uiPriority w:val="34"/>
    <w:qFormat/>
    <w:rsid w:val="00054BF2"/>
    <w:pPr>
      <w:ind w:left="720"/>
      <w:contextualSpacing/>
    </w:pPr>
  </w:style>
  <w:style w:type="paragraph" w:styleId="Voettekst">
    <w:name w:val="footer"/>
    <w:basedOn w:val="Standaard"/>
    <w:link w:val="VoettekstChar"/>
    <w:rsid w:val="003F3E70"/>
    <w:pPr>
      <w:tabs>
        <w:tab w:val="center" w:pos="4513"/>
        <w:tab w:val="right" w:pos="9026"/>
      </w:tabs>
    </w:pPr>
  </w:style>
  <w:style w:type="character" w:customStyle="1" w:styleId="VoettekstChar">
    <w:name w:val="Voettekst Char"/>
    <w:basedOn w:val="Standaardalinea-lettertype"/>
    <w:link w:val="Voettekst"/>
    <w:rsid w:val="003F3E70"/>
    <w:rPr>
      <w:rFonts w:ascii="Frutiger 55 Roman" w:hAnsi="Frutiger 55 Roman"/>
      <w:sz w:val="18"/>
    </w:rPr>
  </w:style>
  <w:style w:type="paragraph" w:styleId="Koptekst">
    <w:name w:val="header"/>
    <w:basedOn w:val="Standaard"/>
    <w:link w:val="KoptekstChar"/>
    <w:uiPriority w:val="99"/>
    <w:unhideWhenUsed/>
    <w:rsid w:val="003F3E70"/>
    <w:pPr>
      <w:tabs>
        <w:tab w:val="center" w:pos="4513"/>
        <w:tab w:val="right" w:pos="9026"/>
      </w:tabs>
    </w:pPr>
  </w:style>
  <w:style w:type="character" w:customStyle="1" w:styleId="KoptekstChar">
    <w:name w:val="Koptekst Char"/>
    <w:basedOn w:val="Standaardalinea-lettertype"/>
    <w:link w:val="Koptekst"/>
    <w:uiPriority w:val="99"/>
    <w:rsid w:val="003F3E70"/>
    <w:rPr>
      <w:rFonts w:ascii="Frutiger 55 Roman" w:hAnsi="Frutiger 55 Roman"/>
      <w:sz w:val="18"/>
    </w:rPr>
  </w:style>
  <w:style w:type="paragraph" w:styleId="Geenafstand">
    <w:name w:val="No Spacing"/>
    <w:uiPriority w:val="1"/>
    <w:qFormat/>
    <w:rsid w:val="00FF5300"/>
    <w:rPr>
      <w:rFonts w:ascii="Frutiger 55 Roman" w:hAnsi="Frutiger 55 Roman"/>
      <w:sz w:val="18"/>
    </w:rPr>
  </w:style>
  <w:style w:type="table" w:styleId="Tabelraster">
    <w:name w:val="Table Grid"/>
    <w:basedOn w:val="Standaardtabel"/>
    <w:uiPriority w:val="39"/>
    <w:rsid w:val="00DA02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e">
    <w:name w:val="Revision"/>
    <w:hidden/>
    <w:uiPriority w:val="99"/>
    <w:semiHidden/>
    <w:rsid w:val="00DA1CA0"/>
    <w:rPr>
      <w:rFonts w:ascii="Frutiger 55 Roman" w:hAnsi="Frutiger 55 Roman"/>
      <w:sz w:val="18"/>
    </w:rPr>
  </w:style>
  <w:style w:type="paragraph" w:styleId="Ballontekst">
    <w:name w:val="Balloon Text"/>
    <w:basedOn w:val="Standaard"/>
    <w:link w:val="BallontekstChar"/>
    <w:uiPriority w:val="99"/>
    <w:semiHidden/>
    <w:unhideWhenUsed/>
    <w:rsid w:val="009B32D5"/>
    <w:rPr>
      <w:rFonts w:ascii="Tahoma" w:hAnsi="Tahoma" w:cs="Tahoma"/>
      <w:sz w:val="16"/>
      <w:szCs w:val="16"/>
    </w:rPr>
  </w:style>
  <w:style w:type="character" w:customStyle="1" w:styleId="BallontekstChar">
    <w:name w:val="Ballontekst Char"/>
    <w:basedOn w:val="Standaardalinea-lettertype"/>
    <w:link w:val="Ballontekst"/>
    <w:uiPriority w:val="99"/>
    <w:semiHidden/>
    <w:rsid w:val="009B32D5"/>
    <w:rPr>
      <w:rFonts w:ascii="Tahoma" w:hAnsi="Tahoma" w:cs="Tahoma"/>
      <w:sz w:val="16"/>
      <w:szCs w:val="16"/>
    </w:rPr>
  </w:style>
  <w:style w:type="paragraph" w:styleId="Voetnoottekst">
    <w:name w:val="footnote text"/>
    <w:basedOn w:val="Standaard"/>
    <w:link w:val="VoetnoottekstChar"/>
    <w:uiPriority w:val="99"/>
    <w:semiHidden/>
    <w:unhideWhenUsed/>
    <w:rsid w:val="00151AB9"/>
    <w:rPr>
      <w:sz w:val="20"/>
    </w:rPr>
  </w:style>
  <w:style w:type="character" w:customStyle="1" w:styleId="VoetnoottekstChar">
    <w:name w:val="Voetnoottekst Char"/>
    <w:basedOn w:val="Standaardalinea-lettertype"/>
    <w:link w:val="Voetnoottekst"/>
    <w:uiPriority w:val="99"/>
    <w:semiHidden/>
    <w:rsid w:val="00151AB9"/>
    <w:rPr>
      <w:rFonts w:ascii="Frutiger 55 Roman" w:hAnsi="Frutiger 55 Roman"/>
    </w:rPr>
  </w:style>
  <w:style w:type="character" w:styleId="Voetnootmarkering">
    <w:name w:val="footnote reference"/>
    <w:basedOn w:val="Standaardalinea-lettertype"/>
    <w:uiPriority w:val="99"/>
    <w:semiHidden/>
    <w:unhideWhenUsed/>
    <w:rsid w:val="00151AB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499250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CFF364-FD17-4822-B5C1-E1360D8139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1E4ACB05.dotm</Template>
  <TotalTime>1</TotalTime>
  <Pages>6</Pages>
  <Words>2237</Words>
  <Characters>12308</Characters>
  <Application>Microsoft Office Word</Application>
  <DocSecurity>4</DocSecurity>
  <Lines>102</Lines>
  <Paragraphs>29</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Gemeente Breda</Company>
  <LinksUpToDate>false</LinksUpToDate>
  <CharactersWithSpaces>14516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Nouws, V.J.M.</dc:creator>
  <cp:lastModifiedBy>Azit</cp:lastModifiedBy>
  <cp:revision>2</cp:revision>
  <cp:lastPrinted>2015-11-23T08:53:00Z</cp:lastPrinted>
  <dcterms:created xsi:type="dcterms:W3CDTF">2017-03-17T10:29:00Z</dcterms:created>
  <dcterms:modified xsi:type="dcterms:W3CDTF">2017-03-17T10:29:00Z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-1230212882</vt:i4>
  </property>
  <property fmtid="{D5CDD505-2E9C-101B-9397-08002B2CF9AE}" pid="3" name="_NewReviewCycle">
    <vt:lpwstr/>
  </property>
  <property fmtid="{D5CDD505-2E9C-101B-9397-08002B2CF9AE}" pid="4" name="_EmailSubject">
    <vt:lpwstr>Uitvraag documenten Cloud beleid n.a.v. vorige adviesgroep</vt:lpwstr>
  </property>
  <property fmtid="{D5CDD505-2E9C-101B-9397-08002B2CF9AE}" pid="5" name="_AuthorEmail">
    <vt:lpwstr>ahj.van.zitteren@breda.nl</vt:lpwstr>
  </property>
  <property fmtid="{D5CDD505-2E9C-101B-9397-08002B2CF9AE}" pid="6" name="_AuthorEmailDisplayName">
    <vt:lpwstr>Zitteren, A.H.J. van</vt:lpwstr>
  </property>
  <property fmtid="{D5CDD505-2E9C-101B-9397-08002B2CF9AE}" pid="7" name="_PreviousAdHocReviewCycleID">
    <vt:i4>-836666855</vt:i4>
  </property>
</Properties>
</file>